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8F1BD" w14:textId="5101711A" w:rsidR="007067A0" w:rsidRPr="00617D5C" w:rsidRDefault="007067A0" w:rsidP="00617D5C">
      <w:pPr>
        <w:spacing w:after="0" w:line="276" w:lineRule="auto"/>
        <w:jc w:val="both"/>
        <w:rPr>
          <w:rFonts w:ascii="Rockwell" w:eastAsia="Times New Roman" w:hAnsi="Rockwell" w:cs="Arial"/>
          <w:b/>
          <w:bCs/>
          <w:sz w:val="24"/>
          <w:szCs w:val="24"/>
          <w:lang w:val="en-US"/>
        </w:rPr>
      </w:pPr>
      <w:r w:rsidRPr="3948197C">
        <w:rPr>
          <w:rFonts w:ascii="Rockwell" w:eastAsia="Times New Roman" w:hAnsi="Rockwell" w:cs="Arial"/>
          <w:sz w:val="24"/>
          <w:szCs w:val="24"/>
          <w:lang w:val="en-US"/>
        </w:rPr>
        <w:t xml:space="preserve">Agreement for the implementation of </w:t>
      </w:r>
      <w:r w:rsidR="00EC6378" w:rsidRPr="3948197C">
        <w:rPr>
          <w:rFonts w:ascii="Rockwell" w:eastAsia="Times New Roman" w:hAnsi="Rockwell" w:cs="Arial"/>
          <w:sz w:val="24"/>
          <w:szCs w:val="24"/>
          <w:lang w:val="en-US"/>
        </w:rPr>
        <w:t xml:space="preserve">……………………………. </w:t>
      </w:r>
      <w:r w:rsidR="00EC6378" w:rsidRPr="3948197C">
        <w:rPr>
          <w:rFonts w:ascii="Rockwell" w:eastAsia="Times New Roman" w:hAnsi="Rockwell" w:cs="Arial"/>
          <w:b/>
          <w:bCs/>
          <w:sz w:val="24"/>
          <w:szCs w:val="24"/>
          <w:lang w:val="en-US"/>
        </w:rPr>
        <w:t>(Project Title)</w:t>
      </w:r>
      <w:r w:rsidR="00B14245" w:rsidRPr="3948197C">
        <w:rPr>
          <w:rFonts w:ascii="Rockwell" w:eastAsia="Times New Roman" w:hAnsi="Rockwell" w:cs="Arial"/>
          <w:b/>
          <w:bCs/>
          <w:sz w:val="24"/>
          <w:szCs w:val="24"/>
          <w:lang w:val="en-US"/>
        </w:rPr>
        <w:t xml:space="preserve"> </w:t>
      </w:r>
      <w:r w:rsidRPr="3948197C">
        <w:rPr>
          <w:rFonts w:ascii="Rockwell" w:eastAsia="Times New Roman" w:hAnsi="Rockwell" w:cs="Arial"/>
          <w:sz w:val="24"/>
          <w:szCs w:val="24"/>
          <w:lang w:val="en-US"/>
        </w:rPr>
        <w:t xml:space="preserve">under the </w:t>
      </w:r>
      <w:r w:rsidR="00623FEF" w:rsidRPr="3948197C">
        <w:rPr>
          <w:rFonts w:ascii="Rockwell" w:eastAsia="Times New Roman" w:hAnsi="Rockwell" w:cs="Arial"/>
          <w:b/>
          <w:bCs/>
          <w:sz w:val="24"/>
          <w:szCs w:val="24"/>
          <w:lang w:val="en-US"/>
        </w:rPr>
        <w:t xml:space="preserve">CALL FOR </w:t>
      </w:r>
      <w:r w:rsidR="00F72070">
        <w:rPr>
          <w:rFonts w:ascii="Rockwell" w:eastAsia="Times New Roman" w:hAnsi="Rockwell" w:cs="Arial"/>
          <w:b/>
          <w:bCs/>
          <w:sz w:val="24"/>
          <w:szCs w:val="24"/>
          <w:lang w:val="en-US"/>
        </w:rPr>
        <w:t>APPLICATIONS</w:t>
      </w:r>
      <w:r w:rsidR="00623FEF" w:rsidRPr="3948197C">
        <w:rPr>
          <w:rFonts w:ascii="Rockwell" w:eastAsia="Times New Roman" w:hAnsi="Rockwell" w:cs="Arial"/>
          <w:b/>
          <w:bCs/>
          <w:sz w:val="24"/>
          <w:szCs w:val="24"/>
          <w:lang w:val="en-US"/>
        </w:rPr>
        <w:t xml:space="preserve">: </w:t>
      </w:r>
      <w:r w:rsidR="002A5F33">
        <w:rPr>
          <w:rFonts w:ascii="Rockwell" w:eastAsia="Times New Roman" w:hAnsi="Rockwell" w:cs="Arial"/>
          <w:b/>
          <w:bCs/>
          <w:sz w:val="24"/>
          <w:szCs w:val="24"/>
          <w:lang w:val="en-US"/>
        </w:rPr>
        <w:t xml:space="preserve">Enterprise Innovation Booster Scheme </w:t>
      </w:r>
      <w:r w:rsidRPr="3948197C">
        <w:rPr>
          <w:rFonts w:ascii="Rockwell" w:eastAsia="Times New Roman" w:hAnsi="Rockwell" w:cs="Arial"/>
          <w:sz w:val="24"/>
          <w:szCs w:val="24"/>
          <w:lang w:val="en-US"/>
        </w:rPr>
        <w:t>(hereinafter referred to as “</w:t>
      </w:r>
      <w:r w:rsidR="002A5F33">
        <w:rPr>
          <w:rFonts w:ascii="Rockwell" w:eastAsia="Times New Roman" w:hAnsi="Rockwell" w:cs="Arial"/>
          <w:sz w:val="24"/>
          <w:szCs w:val="24"/>
          <w:lang w:val="en-US"/>
        </w:rPr>
        <w:t>CA-EIBS</w:t>
      </w:r>
      <w:r w:rsidRPr="3948197C">
        <w:rPr>
          <w:rFonts w:ascii="Rockwell" w:eastAsia="Times New Roman" w:hAnsi="Rockwell" w:cs="Arial"/>
          <w:sz w:val="24"/>
          <w:szCs w:val="24"/>
          <w:lang w:val="en-US"/>
        </w:rPr>
        <w:t>”)</w:t>
      </w:r>
    </w:p>
    <w:p w14:paraId="09CEA5B9" w14:textId="77777777" w:rsidR="007067A0" w:rsidRPr="007067A0" w:rsidRDefault="007067A0" w:rsidP="007067A0">
      <w:pPr>
        <w:spacing w:after="0" w:line="276" w:lineRule="auto"/>
        <w:jc w:val="center"/>
        <w:rPr>
          <w:rFonts w:ascii="Rockwell" w:eastAsia="Times New Roman" w:hAnsi="Rockwell" w:cs="Times New Roman"/>
          <w:b/>
          <w:sz w:val="28"/>
          <w:szCs w:val="28"/>
          <w:lang w:val="en-US"/>
        </w:rPr>
      </w:pPr>
    </w:p>
    <w:p w14:paraId="57B85750" w14:textId="77777777" w:rsidR="007067A0" w:rsidRPr="007067A0" w:rsidRDefault="007067A0" w:rsidP="007067A0">
      <w:pPr>
        <w:spacing w:after="200" w:line="276" w:lineRule="auto"/>
        <w:jc w:val="both"/>
        <w:rPr>
          <w:rFonts w:ascii="Rockwell" w:eastAsia="Times New Roman" w:hAnsi="Rockwell" w:cs="Arial"/>
          <w:sz w:val="24"/>
          <w:szCs w:val="24"/>
          <w:lang w:val="en-US"/>
        </w:rPr>
      </w:pPr>
      <w:r w:rsidRPr="007067A0">
        <w:rPr>
          <w:rFonts w:ascii="Rockwell" w:eastAsia="Times New Roman" w:hAnsi="Rockwell" w:cs="Arial"/>
          <w:sz w:val="24"/>
          <w:szCs w:val="24"/>
          <w:lang w:val="en-US"/>
        </w:rPr>
        <w:t>This Agreement (hereinafter referred to as the “Agreement”) is entered</w:t>
      </w:r>
      <w:r w:rsidR="009761A0">
        <w:rPr>
          <w:rFonts w:ascii="Rockwell" w:eastAsia="Times New Roman" w:hAnsi="Rockwell" w:cs="Arial"/>
          <w:sz w:val="24"/>
          <w:szCs w:val="24"/>
          <w:lang w:val="en-US"/>
        </w:rPr>
        <w:t xml:space="preserve"> </w:t>
      </w:r>
      <w:r w:rsidRPr="007067A0">
        <w:rPr>
          <w:rFonts w:ascii="Rockwell" w:eastAsia="Times New Roman" w:hAnsi="Rockwell" w:cs="Arial"/>
          <w:sz w:val="24"/>
          <w:szCs w:val="24"/>
          <w:lang w:val="en-US"/>
        </w:rPr>
        <w:t>on the …</w:t>
      </w:r>
      <w:r w:rsidR="009761A0" w:rsidRPr="007067A0">
        <w:rPr>
          <w:rFonts w:ascii="Rockwell" w:eastAsia="Times New Roman" w:hAnsi="Rockwell" w:cs="Arial"/>
          <w:sz w:val="24"/>
          <w:szCs w:val="24"/>
          <w:lang w:val="en-US"/>
        </w:rPr>
        <w:t>…...</w:t>
      </w:r>
      <w:r w:rsidRPr="007067A0">
        <w:rPr>
          <w:rFonts w:ascii="Rockwell" w:eastAsia="Times New Roman" w:hAnsi="Rockwell" w:cs="Arial"/>
          <w:sz w:val="24"/>
          <w:szCs w:val="24"/>
          <w:lang w:val="en-US"/>
        </w:rPr>
        <w:t>… day of ……………....</w:t>
      </w:r>
    </w:p>
    <w:p w14:paraId="55FA7F3D" w14:textId="77777777" w:rsidR="007067A0" w:rsidRPr="007067A0" w:rsidRDefault="007067A0" w:rsidP="007067A0">
      <w:pPr>
        <w:spacing w:after="200" w:line="276" w:lineRule="auto"/>
        <w:jc w:val="both"/>
        <w:rPr>
          <w:rFonts w:ascii="Rockwell" w:eastAsia="Times New Roman" w:hAnsi="Rockwell" w:cs="Arial"/>
          <w:b/>
          <w:sz w:val="24"/>
          <w:szCs w:val="24"/>
          <w:lang w:val="en-US"/>
        </w:rPr>
      </w:pPr>
      <w:r w:rsidRPr="007067A0">
        <w:rPr>
          <w:rFonts w:ascii="Rockwell" w:eastAsia="Times New Roman" w:hAnsi="Rockwell" w:cs="Arial"/>
          <w:b/>
          <w:sz w:val="24"/>
          <w:szCs w:val="24"/>
          <w:lang w:val="en-US"/>
        </w:rPr>
        <w:t>BY AND BETWEEN</w:t>
      </w:r>
    </w:p>
    <w:p w14:paraId="05F02593" w14:textId="4887B82C" w:rsidR="007067A0" w:rsidRPr="007067A0" w:rsidRDefault="007067A0" w:rsidP="007067A0">
      <w:pPr>
        <w:spacing w:after="200" w:line="276" w:lineRule="auto"/>
        <w:jc w:val="both"/>
        <w:rPr>
          <w:rFonts w:ascii="Rockwell" w:eastAsia="Times New Roman" w:hAnsi="Rockwell" w:cs="Arial"/>
          <w:sz w:val="24"/>
          <w:szCs w:val="24"/>
          <w:lang w:val="en-US"/>
        </w:rPr>
      </w:pPr>
      <w:r w:rsidRPr="007067A0">
        <w:rPr>
          <w:rFonts w:ascii="Rockwell" w:eastAsia="Times New Roman" w:hAnsi="Rockwell" w:cs="Arial"/>
          <w:sz w:val="24"/>
          <w:szCs w:val="24"/>
          <w:lang w:val="en-US"/>
        </w:rPr>
        <w:t xml:space="preserve">The </w:t>
      </w:r>
      <w:r w:rsidR="001B67A1">
        <w:rPr>
          <w:rFonts w:ascii="Rockwell" w:eastAsia="Times New Roman" w:hAnsi="Rockwell" w:cs="Arial"/>
          <w:sz w:val="24"/>
          <w:szCs w:val="24"/>
          <w:lang w:val="en-US"/>
        </w:rPr>
        <w:t>Mauritius Research and Innovation Council (MRIC)</w:t>
      </w:r>
      <w:r w:rsidRPr="007067A0">
        <w:rPr>
          <w:rFonts w:ascii="Rockwell" w:eastAsia="Times New Roman" w:hAnsi="Rockwell" w:cs="Arial"/>
          <w:sz w:val="24"/>
          <w:szCs w:val="24"/>
          <w:lang w:val="en-US"/>
        </w:rPr>
        <w:t xml:space="preserve"> represented by</w:t>
      </w:r>
      <w:r w:rsidR="00EC6378">
        <w:rPr>
          <w:rFonts w:ascii="Rockwell" w:eastAsia="Times New Roman" w:hAnsi="Rockwell" w:cs="Arial"/>
          <w:sz w:val="24"/>
          <w:szCs w:val="24"/>
          <w:lang w:val="en-US"/>
        </w:rPr>
        <w:t xml:space="preserve"> …………………………………………….</w:t>
      </w:r>
      <w:r w:rsidR="00087730">
        <w:rPr>
          <w:rFonts w:ascii="Rockwell" w:eastAsia="Times New Roman" w:hAnsi="Rockwell" w:cs="Arial"/>
          <w:sz w:val="24"/>
          <w:szCs w:val="24"/>
        </w:rPr>
        <w:t xml:space="preserve">, </w:t>
      </w:r>
      <w:r w:rsidRPr="007067A0">
        <w:rPr>
          <w:rFonts w:ascii="Rockwell" w:eastAsia="Times New Roman" w:hAnsi="Rockwell" w:cs="Arial"/>
          <w:sz w:val="24"/>
          <w:szCs w:val="24"/>
          <w:lang w:val="en-US"/>
        </w:rPr>
        <w:t xml:space="preserve">with address </w:t>
      </w:r>
      <w:r w:rsidR="001B67A1">
        <w:rPr>
          <w:rFonts w:ascii="Rockwell" w:eastAsia="Times New Roman" w:hAnsi="Rockwell" w:cs="Arial"/>
          <w:sz w:val="24"/>
          <w:szCs w:val="24"/>
          <w:lang w:val="en-US"/>
        </w:rPr>
        <w:t xml:space="preserve">Mauritius Research and Innovation Council Level 6, Ebene Heights 34, Cybercity Ebene, 72201 </w:t>
      </w:r>
      <w:r w:rsidRPr="007067A0">
        <w:rPr>
          <w:rFonts w:ascii="Rockwell" w:eastAsia="Times New Roman" w:hAnsi="Rockwell" w:cs="Arial"/>
          <w:sz w:val="24"/>
          <w:szCs w:val="24"/>
          <w:lang w:val="en-US"/>
        </w:rPr>
        <w:t xml:space="preserve">(hereinafter referred to as the </w:t>
      </w:r>
      <w:r w:rsidR="001B67A1">
        <w:rPr>
          <w:rFonts w:ascii="Rockwell" w:eastAsia="Times New Roman" w:hAnsi="Rockwell" w:cs="Arial"/>
          <w:sz w:val="24"/>
          <w:szCs w:val="24"/>
          <w:lang w:val="en-US"/>
        </w:rPr>
        <w:t>“MRIC”</w:t>
      </w:r>
      <w:r w:rsidRPr="007067A0">
        <w:rPr>
          <w:rFonts w:ascii="Rockwell" w:eastAsia="Times New Roman" w:hAnsi="Rockwell" w:cs="Arial"/>
          <w:sz w:val="24"/>
          <w:szCs w:val="24"/>
          <w:lang w:val="en-US"/>
        </w:rPr>
        <w:t>)</w:t>
      </w:r>
    </w:p>
    <w:p w14:paraId="68DE26C8" w14:textId="77777777" w:rsidR="007067A0" w:rsidRPr="007067A0" w:rsidRDefault="007067A0" w:rsidP="007067A0">
      <w:pPr>
        <w:spacing w:after="200" w:line="276" w:lineRule="auto"/>
        <w:jc w:val="right"/>
        <w:rPr>
          <w:rFonts w:ascii="Rockwell" w:eastAsia="Times New Roman" w:hAnsi="Rockwell" w:cs="Arial"/>
          <w:b/>
          <w:sz w:val="24"/>
          <w:szCs w:val="24"/>
          <w:lang w:val="en-US"/>
        </w:rPr>
      </w:pPr>
      <w:r w:rsidRPr="007067A0">
        <w:rPr>
          <w:rFonts w:ascii="Rockwell" w:eastAsia="Times New Roman" w:hAnsi="Rockwell" w:cs="Arial"/>
          <w:b/>
          <w:sz w:val="24"/>
          <w:szCs w:val="24"/>
          <w:lang w:val="en-US"/>
        </w:rPr>
        <w:t>ON THE ONE HAND</w:t>
      </w:r>
    </w:p>
    <w:p w14:paraId="2D82B135" w14:textId="77777777" w:rsidR="007067A0" w:rsidRPr="007067A0" w:rsidRDefault="007067A0" w:rsidP="007067A0">
      <w:pPr>
        <w:spacing w:after="0" w:line="276" w:lineRule="auto"/>
        <w:jc w:val="both"/>
        <w:rPr>
          <w:rFonts w:ascii="Rockwell" w:eastAsia="Times New Roman" w:hAnsi="Rockwell" w:cs="Arial"/>
          <w:sz w:val="16"/>
          <w:szCs w:val="24"/>
          <w:lang w:val="en-US"/>
        </w:rPr>
      </w:pPr>
    </w:p>
    <w:p w14:paraId="09D4FCF9" w14:textId="77777777" w:rsidR="007067A0" w:rsidRPr="007067A0" w:rsidRDefault="007067A0" w:rsidP="007067A0">
      <w:pPr>
        <w:spacing w:after="0" w:line="276" w:lineRule="auto"/>
        <w:jc w:val="both"/>
        <w:rPr>
          <w:rFonts w:ascii="Rockwell" w:eastAsia="Times New Roman" w:hAnsi="Rockwell" w:cs="Arial"/>
          <w:sz w:val="24"/>
          <w:szCs w:val="24"/>
          <w:lang w:val="en-US"/>
        </w:rPr>
      </w:pPr>
      <w:r w:rsidRPr="007067A0">
        <w:rPr>
          <w:rFonts w:ascii="Rockwell" w:eastAsia="Times New Roman" w:hAnsi="Rockwell" w:cs="Arial"/>
          <w:sz w:val="24"/>
          <w:szCs w:val="24"/>
          <w:lang w:val="en-US"/>
        </w:rPr>
        <w:t>AND</w:t>
      </w:r>
    </w:p>
    <w:p w14:paraId="4AF99135" w14:textId="77777777" w:rsidR="007067A0" w:rsidRPr="007067A0" w:rsidRDefault="007067A0" w:rsidP="007067A0">
      <w:pPr>
        <w:spacing w:after="0" w:line="276" w:lineRule="auto"/>
        <w:jc w:val="both"/>
        <w:rPr>
          <w:rFonts w:ascii="Rockwell" w:eastAsia="Times New Roman" w:hAnsi="Rockwell" w:cs="Arial"/>
          <w:b/>
          <w:sz w:val="16"/>
          <w:szCs w:val="24"/>
          <w:lang w:val="en-US"/>
        </w:rPr>
      </w:pPr>
    </w:p>
    <w:p w14:paraId="6344734C" w14:textId="11888244" w:rsidR="007067A0" w:rsidRPr="007067A0" w:rsidRDefault="00C47D57" w:rsidP="007067A0">
      <w:pPr>
        <w:spacing w:after="0" w:line="276" w:lineRule="auto"/>
        <w:jc w:val="both"/>
        <w:rPr>
          <w:rFonts w:ascii="Rockwell" w:eastAsia="Times New Roman" w:hAnsi="Rockwell" w:cs="Arial"/>
          <w:sz w:val="24"/>
          <w:szCs w:val="24"/>
          <w:lang w:val="en-US"/>
        </w:rPr>
      </w:pPr>
      <w:r w:rsidRPr="00957A37">
        <w:rPr>
          <w:rFonts w:ascii="Rockwell" w:eastAsia="Times New Roman" w:hAnsi="Rockwell" w:cs="Arial"/>
          <w:sz w:val="24"/>
          <w:szCs w:val="24"/>
          <w:lang w:val="en-US"/>
        </w:rPr>
        <w:t xml:space="preserve">Company </w:t>
      </w:r>
      <w:r>
        <w:rPr>
          <w:rFonts w:ascii="Rockwell" w:eastAsia="Times New Roman" w:hAnsi="Rockwell" w:cs="Arial"/>
          <w:sz w:val="24"/>
          <w:szCs w:val="24"/>
          <w:lang w:val="en-US"/>
        </w:rPr>
        <w:t>….</w:t>
      </w:r>
      <w:r w:rsidR="00EC6378" w:rsidRPr="00EC6378">
        <w:rPr>
          <w:rFonts w:ascii="Rockwell" w:eastAsia="Times New Roman" w:hAnsi="Rockwell" w:cs="Arial"/>
          <w:sz w:val="24"/>
          <w:szCs w:val="24"/>
          <w:lang w:val="en-US"/>
        </w:rPr>
        <w:t>…………………………..</w:t>
      </w:r>
      <w:r w:rsidR="007067A0" w:rsidRPr="007067A0">
        <w:rPr>
          <w:rFonts w:ascii="Rockwell" w:eastAsia="Times New Roman" w:hAnsi="Rockwell" w:cs="Arial"/>
          <w:sz w:val="24"/>
          <w:szCs w:val="24"/>
          <w:lang w:val="en-US"/>
        </w:rPr>
        <w:t xml:space="preserve">, Company Business Registration </w:t>
      </w:r>
      <w:r w:rsidR="007067A0" w:rsidRPr="009761A0">
        <w:rPr>
          <w:rFonts w:ascii="Rockwell" w:eastAsia="Times New Roman" w:hAnsi="Rockwell" w:cs="Arial"/>
          <w:sz w:val="24"/>
          <w:szCs w:val="24"/>
          <w:lang w:val="en-US"/>
        </w:rPr>
        <w:t>No.</w:t>
      </w:r>
      <w:r w:rsidR="00EC6378" w:rsidRPr="00EC6378">
        <w:rPr>
          <w:rFonts w:ascii="Rockwell" w:eastAsia="Times New Roman" w:hAnsi="Rockwell" w:cs="Arial"/>
          <w:sz w:val="24"/>
          <w:szCs w:val="24"/>
          <w:lang w:val="en-US"/>
        </w:rPr>
        <w:t>………………..</w:t>
      </w:r>
      <w:r w:rsidR="007067A0" w:rsidRPr="007067A0">
        <w:rPr>
          <w:rFonts w:ascii="Rockwell" w:eastAsia="Times New Roman" w:hAnsi="Rockwell" w:cs="Arial"/>
          <w:sz w:val="24"/>
          <w:szCs w:val="24"/>
          <w:lang w:val="en-US"/>
        </w:rPr>
        <w:t xml:space="preserve"> having its registered</w:t>
      </w:r>
      <w:r w:rsidR="00DB078A">
        <w:rPr>
          <w:rFonts w:ascii="Rockwell" w:eastAsia="Times New Roman" w:hAnsi="Rockwell" w:cs="Arial"/>
          <w:sz w:val="24"/>
          <w:szCs w:val="24"/>
          <w:lang w:val="en-US"/>
        </w:rPr>
        <w:t>/main</w:t>
      </w:r>
      <w:r w:rsidR="007067A0" w:rsidRPr="007067A0">
        <w:rPr>
          <w:rFonts w:ascii="Rockwell" w:eastAsia="Times New Roman" w:hAnsi="Rockwell" w:cs="Arial"/>
          <w:sz w:val="24"/>
          <w:szCs w:val="24"/>
          <w:lang w:val="en-US"/>
        </w:rPr>
        <w:t xml:space="preserve"> office at</w:t>
      </w:r>
      <w:r w:rsidR="00EC6378">
        <w:rPr>
          <w:rFonts w:ascii="Rockwell" w:eastAsia="Times New Roman" w:hAnsi="Rockwell" w:cs="Arial"/>
          <w:b/>
          <w:sz w:val="24"/>
          <w:szCs w:val="24"/>
          <w:lang w:val="en-US"/>
        </w:rPr>
        <w:t xml:space="preserve"> </w:t>
      </w:r>
      <w:r w:rsidR="00EC6378" w:rsidRPr="00EC6378">
        <w:rPr>
          <w:rFonts w:ascii="Rockwell" w:eastAsia="Times New Roman" w:hAnsi="Rockwell" w:cs="Arial"/>
          <w:sz w:val="24"/>
          <w:szCs w:val="24"/>
          <w:lang w:val="en-US"/>
        </w:rPr>
        <w:t>……………………..</w:t>
      </w:r>
      <w:r w:rsidR="007067A0" w:rsidRPr="007067A0">
        <w:rPr>
          <w:rFonts w:ascii="Rockwell" w:eastAsia="Times New Roman" w:hAnsi="Rockwell" w:cs="Arial"/>
          <w:sz w:val="24"/>
          <w:szCs w:val="24"/>
          <w:lang w:val="en-US"/>
        </w:rPr>
        <w:t xml:space="preserve"> and its principal place of business</w:t>
      </w:r>
      <w:r w:rsidR="00DB078A">
        <w:rPr>
          <w:rFonts w:ascii="Rockwell" w:eastAsia="Times New Roman" w:hAnsi="Rockwell" w:cs="Arial"/>
          <w:sz w:val="24"/>
          <w:szCs w:val="24"/>
          <w:lang w:val="en-US"/>
        </w:rPr>
        <w:t>/work</w:t>
      </w:r>
      <w:r w:rsidR="00EC6378">
        <w:rPr>
          <w:rFonts w:ascii="Rockwell" w:eastAsia="Times New Roman" w:hAnsi="Rockwell" w:cs="Arial"/>
          <w:sz w:val="24"/>
          <w:szCs w:val="24"/>
          <w:lang w:val="en-US"/>
        </w:rPr>
        <w:t xml:space="preserve"> at …………………………</w:t>
      </w:r>
      <w:r w:rsidR="00B14245">
        <w:rPr>
          <w:rFonts w:ascii="Rockwell" w:eastAsia="Times New Roman" w:hAnsi="Rockwell" w:cs="Arial"/>
          <w:sz w:val="24"/>
          <w:szCs w:val="24"/>
          <w:lang w:val="en-US"/>
        </w:rPr>
        <w:t xml:space="preserve">, </w:t>
      </w:r>
      <w:r w:rsidR="00B14245" w:rsidRPr="007067A0">
        <w:rPr>
          <w:rFonts w:ascii="Rockwell" w:eastAsia="Times New Roman" w:hAnsi="Rockwell" w:cs="Arial"/>
          <w:sz w:val="24"/>
          <w:szCs w:val="24"/>
          <w:lang w:val="en-US"/>
        </w:rPr>
        <w:t>registered</w:t>
      </w:r>
      <w:r w:rsidR="007067A0" w:rsidRPr="007067A0">
        <w:rPr>
          <w:rFonts w:ascii="Rockwell" w:eastAsia="Times New Roman" w:hAnsi="Rockwell" w:cs="Arial"/>
          <w:sz w:val="24"/>
          <w:szCs w:val="24"/>
          <w:lang w:val="en-US"/>
        </w:rPr>
        <w:t xml:space="preserve"> with the </w:t>
      </w:r>
      <w:r w:rsidR="001B67A1">
        <w:rPr>
          <w:rFonts w:ascii="Rockwell" w:eastAsia="Times New Roman" w:hAnsi="Rockwell" w:cs="Arial"/>
          <w:sz w:val="24"/>
          <w:szCs w:val="24"/>
          <w:lang w:val="en-US"/>
        </w:rPr>
        <w:t>Mauritius Research and Innovation Council (</w:t>
      </w:r>
      <w:r w:rsidR="00370C21">
        <w:rPr>
          <w:rFonts w:ascii="Rockwell" w:eastAsia="Times New Roman" w:hAnsi="Rockwell" w:cs="Arial"/>
          <w:sz w:val="24"/>
          <w:szCs w:val="24"/>
          <w:lang w:val="en-US"/>
        </w:rPr>
        <w:t xml:space="preserve">MRIC) </w:t>
      </w:r>
      <w:r w:rsidR="00370C21" w:rsidRPr="007067A0">
        <w:rPr>
          <w:rFonts w:ascii="Rockwell" w:eastAsia="Times New Roman" w:hAnsi="Rockwell" w:cs="Arial"/>
          <w:sz w:val="24"/>
          <w:szCs w:val="24"/>
          <w:lang w:val="en-US"/>
        </w:rPr>
        <w:t>under</w:t>
      </w:r>
      <w:r w:rsidR="007067A0" w:rsidRPr="007067A0">
        <w:rPr>
          <w:rFonts w:ascii="Rockwell" w:eastAsia="Times New Roman" w:hAnsi="Rockwell" w:cs="Arial"/>
          <w:sz w:val="24"/>
          <w:szCs w:val="24"/>
          <w:lang w:val="en-US"/>
        </w:rPr>
        <w:t xml:space="preserve"> the </w:t>
      </w:r>
      <w:r w:rsidR="002A5F33">
        <w:rPr>
          <w:rFonts w:ascii="Rockwell" w:eastAsia="Times New Roman" w:hAnsi="Rockwell" w:cs="Arial"/>
          <w:sz w:val="24"/>
          <w:szCs w:val="24"/>
          <w:lang w:val="en-US"/>
        </w:rPr>
        <w:t>CA-EIBS</w:t>
      </w:r>
      <w:r w:rsidR="00003852" w:rsidRPr="007067A0">
        <w:rPr>
          <w:rFonts w:ascii="Rockwell" w:eastAsia="Times New Roman" w:hAnsi="Rockwell" w:cs="Arial"/>
          <w:sz w:val="24"/>
          <w:szCs w:val="24"/>
          <w:lang w:val="en-US"/>
        </w:rPr>
        <w:t xml:space="preserve"> </w:t>
      </w:r>
      <w:r w:rsidR="007067A0" w:rsidRPr="007067A0">
        <w:rPr>
          <w:rFonts w:ascii="Rockwell" w:eastAsia="Times New Roman" w:hAnsi="Rockwell" w:cs="Arial"/>
          <w:sz w:val="24"/>
          <w:szCs w:val="24"/>
          <w:lang w:val="en-US"/>
        </w:rPr>
        <w:t>on</w:t>
      </w:r>
      <w:r w:rsidR="00EC6378">
        <w:rPr>
          <w:rFonts w:ascii="Rockwell" w:eastAsia="Times New Roman" w:hAnsi="Rockwell" w:cs="Arial"/>
          <w:bCs/>
          <w:sz w:val="24"/>
          <w:szCs w:val="24"/>
        </w:rPr>
        <w:t xml:space="preserve"> …………………………</w:t>
      </w:r>
      <w:r w:rsidR="00EC6378">
        <w:rPr>
          <w:rFonts w:ascii="Rockwell" w:eastAsia="Times New Roman" w:hAnsi="Rockwell" w:cs="Arial"/>
          <w:sz w:val="24"/>
          <w:szCs w:val="24"/>
          <w:lang w:val="en-US"/>
        </w:rPr>
        <w:t>, and represented by ……………………………….</w:t>
      </w:r>
      <w:r w:rsidR="007067A0" w:rsidRPr="007067A0">
        <w:rPr>
          <w:rFonts w:ascii="Rockwell" w:eastAsia="Times New Roman" w:hAnsi="Rockwell" w:cs="Arial"/>
          <w:sz w:val="24"/>
          <w:szCs w:val="24"/>
          <w:lang w:val="en-US"/>
        </w:rPr>
        <w:t>, acting in his capacity as</w:t>
      </w:r>
      <w:r w:rsidR="00EC6378">
        <w:rPr>
          <w:rFonts w:ascii="Rockwell" w:eastAsia="Times New Roman" w:hAnsi="Rockwell" w:cs="Arial"/>
          <w:sz w:val="24"/>
          <w:szCs w:val="24"/>
          <w:lang w:val="en-US"/>
        </w:rPr>
        <w:t xml:space="preserve"> ………………….. </w:t>
      </w:r>
      <w:r w:rsidR="007067A0" w:rsidRPr="007067A0">
        <w:rPr>
          <w:rFonts w:ascii="Rockwell" w:eastAsia="Times New Roman" w:hAnsi="Rockwell" w:cs="Arial"/>
          <w:sz w:val="24"/>
          <w:szCs w:val="24"/>
          <w:lang w:val="en-US"/>
        </w:rPr>
        <w:t xml:space="preserve">(hereinafter referred to as “the </w:t>
      </w:r>
      <w:r w:rsidR="00DB078A">
        <w:rPr>
          <w:rFonts w:ascii="Rockwell" w:eastAsia="Times New Roman" w:hAnsi="Rockwell" w:cs="Arial"/>
          <w:sz w:val="24"/>
          <w:szCs w:val="24"/>
          <w:lang w:val="en-US"/>
        </w:rPr>
        <w:t>Organisation</w:t>
      </w:r>
      <w:r w:rsidR="00087730">
        <w:rPr>
          <w:rFonts w:ascii="Rockwell" w:eastAsia="Times New Roman" w:hAnsi="Rockwell" w:cs="Arial"/>
          <w:sz w:val="24"/>
          <w:szCs w:val="24"/>
          <w:lang w:val="en-US"/>
        </w:rPr>
        <w:t>”</w:t>
      </w:r>
      <w:r w:rsidR="002672F0">
        <w:rPr>
          <w:rFonts w:ascii="Rockwell" w:eastAsia="Times New Roman" w:hAnsi="Rockwell" w:cs="Arial"/>
          <w:sz w:val="24"/>
          <w:szCs w:val="24"/>
          <w:lang w:val="en-US"/>
        </w:rPr>
        <w:t>)</w:t>
      </w:r>
      <w:r w:rsidR="00087730">
        <w:rPr>
          <w:rFonts w:ascii="Rockwell" w:eastAsia="Times New Roman" w:hAnsi="Rockwell" w:cs="Arial"/>
          <w:sz w:val="24"/>
          <w:szCs w:val="24"/>
          <w:lang w:val="en-US"/>
        </w:rPr>
        <w:t xml:space="preserve">. </w:t>
      </w:r>
    </w:p>
    <w:p w14:paraId="54080AAB" w14:textId="77777777" w:rsidR="007067A0" w:rsidRPr="007067A0" w:rsidRDefault="007067A0" w:rsidP="007067A0">
      <w:pPr>
        <w:spacing w:after="0" w:line="276" w:lineRule="auto"/>
        <w:jc w:val="both"/>
        <w:rPr>
          <w:rFonts w:ascii="Rockwell" w:eastAsia="Times New Roman" w:hAnsi="Rockwell" w:cs="Arial"/>
          <w:sz w:val="24"/>
          <w:szCs w:val="24"/>
          <w:lang w:val="en-US"/>
        </w:rPr>
      </w:pPr>
    </w:p>
    <w:p w14:paraId="538E16B7" w14:textId="77777777" w:rsidR="007067A0" w:rsidRPr="007067A0" w:rsidRDefault="007067A0" w:rsidP="007067A0">
      <w:pPr>
        <w:spacing w:after="200" w:line="276" w:lineRule="auto"/>
        <w:jc w:val="right"/>
        <w:rPr>
          <w:rFonts w:ascii="Rockwell" w:eastAsia="Times New Roman" w:hAnsi="Rockwell" w:cs="Arial"/>
          <w:b/>
          <w:sz w:val="24"/>
          <w:szCs w:val="24"/>
          <w:lang w:val="en-US"/>
        </w:rPr>
      </w:pPr>
      <w:r w:rsidRPr="007067A0">
        <w:rPr>
          <w:rFonts w:ascii="Rockwell" w:eastAsia="Times New Roman" w:hAnsi="Rockwell" w:cs="Arial"/>
          <w:b/>
          <w:sz w:val="24"/>
          <w:szCs w:val="24"/>
          <w:lang w:val="en-US"/>
        </w:rPr>
        <w:t>ON THE OTHER HAND</w:t>
      </w:r>
    </w:p>
    <w:p w14:paraId="0D0A4718" w14:textId="77777777" w:rsidR="007067A0" w:rsidRPr="007067A0" w:rsidRDefault="007067A0" w:rsidP="007067A0">
      <w:pPr>
        <w:spacing w:after="0" w:line="276" w:lineRule="auto"/>
        <w:jc w:val="both"/>
        <w:rPr>
          <w:rFonts w:ascii="Rockwell" w:eastAsia="Times New Roman" w:hAnsi="Rockwell" w:cs="Calibri"/>
          <w:b/>
          <w:color w:val="000000"/>
          <w:sz w:val="24"/>
          <w:szCs w:val="24"/>
          <w:lang w:val="en-US"/>
        </w:rPr>
      </w:pPr>
      <w:r w:rsidRPr="007067A0">
        <w:rPr>
          <w:rFonts w:ascii="Rockwell" w:eastAsia="Times New Roman" w:hAnsi="Rockwell" w:cs="Calibri"/>
          <w:b/>
          <w:color w:val="000000"/>
          <w:sz w:val="24"/>
          <w:szCs w:val="24"/>
          <w:lang w:val="en-US"/>
        </w:rPr>
        <w:t>DEFINITIONS</w:t>
      </w:r>
    </w:p>
    <w:p w14:paraId="5E562AAD" w14:textId="77777777" w:rsidR="007067A0" w:rsidRPr="007067A0" w:rsidRDefault="007067A0" w:rsidP="007067A0">
      <w:pPr>
        <w:spacing w:after="0" w:line="276" w:lineRule="auto"/>
        <w:jc w:val="both"/>
        <w:rPr>
          <w:rFonts w:ascii="Rockwell" w:eastAsia="Times New Roman" w:hAnsi="Rockwell" w:cs="Calibri"/>
          <w:b/>
          <w:color w:val="000000"/>
          <w:sz w:val="24"/>
          <w:szCs w:val="24"/>
          <w:lang w:val="en-US"/>
        </w:rPr>
      </w:pPr>
    </w:p>
    <w:p w14:paraId="07924B84" w14:textId="609FAD89" w:rsidR="00B42F9B" w:rsidRPr="0087262D" w:rsidRDefault="007067A0" w:rsidP="00B42F9B">
      <w:pPr>
        <w:spacing w:after="0" w:line="276" w:lineRule="auto"/>
        <w:jc w:val="both"/>
        <w:rPr>
          <w:rFonts w:ascii="Rockwell" w:eastAsia="Times New Roman" w:hAnsi="Rockwell" w:cs="Calibri"/>
          <w:color w:val="000000"/>
          <w:sz w:val="24"/>
          <w:szCs w:val="24"/>
          <w:lang w:val="en-US"/>
        </w:rPr>
      </w:pPr>
      <w:r w:rsidRPr="007067A0">
        <w:rPr>
          <w:rFonts w:ascii="Rockwell" w:eastAsia="Times New Roman" w:hAnsi="Rockwell" w:cs="Calibri"/>
          <w:color w:val="000000"/>
          <w:sz w:val="24"/>
          <w:szCs w:val="24"/>
          <w:lang w:val="en-US"/>
        </w:rPr>
        <w:t>“</w:t>
      </w:r>
      <w:r w:rsidR="002A5F33">
        <w:rPr>
          <w:rFonts w:ascii="Rockwell" w:eastAsia="Times New Roman" w:hAnsi="Rockwell" w:cs="Calibri"/>
          <w:color w:val="000000"/>
          <w:sz w:val="24"/>
          <w:szCs w:val="24"/>
          <w:lang w:val="en-US"/>
        </w:rPr>
        <w:t>CA</w:t>
      </w:r>
      <w:r w:rsidR="0087262D">
        <w:rPr>
          <w:rFonts w:ascii="Rockwell" w:eastAsia="Times New Roman" w:hAnsi="Rockwell" w:cs="Calibri"/>
          <w:color w:val="000000"/>
          <w:sz w:val="24"/>
          <w:szCs w:val="24"/>
          <w:lang w:val="en-US"/>
        </w:rPr>
        <w:t>-</w:t>
      </w:r>
      <w:r w:rsidR="002A5F33">
        <w:rPr>
          <w:rFonts w:ascii="Rockwell" w:eastAsia="Times New Roman" w:hAnsi="Rockwell" w:cs="Arial"/>
          <w:sz w:val="24"/>
          <w:szCs w:val="24"/>
          <w:lang w:val="en-US"/>
        </w:rPr>
        <w:t>EIBS</w:t>
      </w:r>
      <w:r w:rsidRPr="007067A0">
        <w:rPr>
          <w:rFonts w:ascii="Rockwell" w:eastAsia="Times New Roman" w:hAnsi="Rockwell" w:cs="Calibri"/>
          <w:color w:val="000000"/>
          <w:sz w:val="24"/>
          <w:szCs w:val="24"/>
          <w:lang w:val="en-US"/>
        </w:rPr>
        <w:t xml:space="preserve">” means the </w:t>
      </w:r>
      <w:r w:rsidR="002A5F33">
        <w:rPr>
          <w:rFonts w:ascii="Rockwell" w:eastAsia="Times New Roman" w:hAnsi="Rockwell" w:cs="Calibri"/>
          <w:color w:val="000000"/>
          <w:sz w:val="24"/>
          <w:szCs w:val="24"/>
          <w:lang w:val="en-US"/>
        </w:rPr>
        <w:t>Call for Application: Enterprise Innovation Booster Scheme</w:t>
      </w:r>
      <w:r w:rsidR="001C1FA1">
        <w:rPr>
          <w:rFonts w:ascii="Rockwell" w:eastAsia="Times New Roman" w:hAnsi="Rockwell" w:cs="Calibri"/>
          <w:color w:val="000000"/>
          <w:sz w:val="24"/>
          <w:szCs w:val="24"/>
          <w:lang w:val="en-US"/>
        </w:rPr>
        <w:t xml:space="preserve">, </w:t>
      </w:r>
      <w:r w:rsidR="002A5F33">
        <w:rPr>
          <w:rFonts w:ascii="Rockwell" w:eastAsia="Times New Roman" w:hAnsi="Rockwell" w:cs="Calibri"/>
          <w:color w:val="000000"/>
          <w:sz w:val="24"/>
          <w:szCs w:val="24"/>
          <w:lang w:val="en-US"/>
        </w:rPr>
        <w:t xml:space="preserve">aims at </w:t>
      </w:r>
      <w:r w:rsidR="002A5F33" w:rsidRPr="002A5F33">
        <w:rPr>
          <w:rFonts w:ascii="Rockwell" w:eastAsia="Times New Roman" w:hAnsi="Rockwell" w:cs="Calibri"/>
          <w:color w:val="000000"/>
          <w:sz w:val="24"/>
          <w:szCs w:val="24"/>
          <w:lang w:val="en-US"/>
        </w:rPr>
        <w:t>help</w:t>
      </w:r>
      <w:r w:rsidR="002A5F33">
        <w:rPr>
          <w:rFonts w:ascii="Rockwell" w:eastAsia="Times New Roman" w:hAnsi="Rockwell" w:cs="Calibri"/>
          <w:color w:val="000000"/>
          <w:sz w:val="24"/>
          <w:szCs w:val="24"/>
          <w:lang w:val="en-US"/>
        </w:rPr>
        <w:t>ing</w:t>
      </w:r>
      <w:r w:rsidR="002A5F33" w:rsidRPr="002A5F33">
        <w:rPr>
          <w:rFonts w:ascii="Rockwell" w:eastAsia="Times New Roman" w:hAnsi="Rockwell" w:cs="Calibri"/>
          <w:color w:val="000000"/>
          <w:sz w:val="24"/>
          <w:szCs w:val="24"/>
          <w:lang w:val="en-US"/>
        </w:rPr>
        <w:t xml:space="preserve"> Mauritian companies grow, transform and be better equipped through innovation for the future and for the global market. </w:t>
      </w:r>
    </w:p>
    <w:p w14:paraId="5C8C25C8" w14:textId="77777777" w:rsidR="00B42F9B" w:rsidRDefault="00B42F9B" w:rsidP="00BD0BA5">
      <w:pPr>
        <w:spacing w:after="0" w:line="276" w:lineRule="auto"/>
        <w:jc w:val="both"/>
        <w:rPr>
          <w:rFonts w:ascii="Rockwell" w:eastAsia="Times New Roman" w:hAnsi="Rockwell" w:cs="Calibri"/>
          <w:color w:val="000000"/>
          <w:sz w:val="24"/>
          <w:szCs w:val="24"/>
          <w:lang w:val="en-US"/>
        </w:rPr>
      </w:pPr>
    </w:p>
    <w:p w14:paraId="69F019F7" w14:textId="4294B65C" w:rsidR="007067A0" w:rsidRPr="007067A0" w:rsidRDefault="007067A0" w:rsidP="007067A0">
      <w:pPr>
        <w:spacing w:after="0" w:line="240" w:lineRule="auto"/>
        <w:jc w:val="both"/>
        <w:rPr>
          <w:rFonts w:ascii="Rockwell" w:eastAsia="Times New Roman" w:hAnsi="Rockwell" w:cs="Calibri"/>
          <w:color w:val="000000"/>
          <w:sz w:val="24"/>
          <w:szCs w:val="24"/>
          <w:lang w:val="en-US"/>
        </w:rPr>
      </w:pPr>
      <w:r w:rsidRPr="3948197C">
        <w:rPr>
          <w:rFonts w:ascii="Rockwell" w:eastAsia="Times New Roman" w:hAnsi="Rockwell" w:cs="Calibri"/>
          <w:color w:val="000000" w:themeColor="text1"/>
          <w:sz w:val="24"/>
          <w:szCs w:val="24"/>
          <w:lang w:val="en-US"/>
        </w:rPr>
        <w:t>“</w:t>
      </w:r>
      <w:r w:rsidR="0067749F">
        <w:rPr>
          <w:rFonts w:ascii="Rockwell" w:eastAsia="Times New Roman" w:hAnsi="Rockwell" w:cs="Calibri"/>
          <w:color w:val="000000" w:themeColor="text1"/>
          <w:sz w:val="24"/>
          <w:szCs w:val="24"/>
          <w:lang w:val="en-US"/>
        </w:rPr>
        <w:t>SIP</w:t>
      </w:r>
      <w:r w:rsidRPr="3948197C">
        <w:rPr>
          <w:rFonts w:ascii="Rockwell" w:eastAsia="Times New Roman" w:hAnsi="Rockwell" w:cs="Calibri"/>
          <w:color w:val="000000" w:themeColor="text1"/>
          <w:sz w:val="24"/>
          <w:szCs w:val="24"/>
          <w:lang w:val="en-US"/>
        </w:rPr>
        <w:t xml:space="preserve">” means the </w:t>
      </w:r>
      <w:r w:rsidR="0067749F">
        <w:rPr>
          <w:rFonts w:ascii="Rockwell" w:eastAsia="Times New Roman" w:hAnsi="Rockwell" w:cs="Calibri"/>
          <w:color w:val="000000" w:themeColor="text1"/>
          <w:sz w:val="24"/>
          <w:szCs w:val="24"/>
          <w:lang w:val="en-US"/>
        </w:rPr>
        <w:t>Special Independent</w:t>
      </w:r>
      <w:r w:rsidR="00F25B3B" w:rsidRPr="3948197C">
        <w:rPr>
          <w:rFonts w:ascii="Rockwell" w:eastAsia="Times New Roman" w:hAnsi="Rockwell" w:cs="Calibri"/>
          <w:color w:val="000000" w:themeColor="text1"/>
          <w:sz w:val="24"/>
          <w:szCs w:val="24"/>
          <w:lang w:val="en-US"/>
        </w:rPr>
        <w:t xml:space="preserve"> Panel</w:t>
      </w:r>
      <w:r w:rsidR="00C47D57" w:rsidRPr="3948197C">
        <w:rPr>
          <w:rFonts w:ascii="Rockwell" w:eastAsia="Times New Roman" w:hAnsi="Rockwell" w:cs="Calibri"/>
          <w:color w:val="000000" w:themeColor="text1"/>
          <w:sz w:val="24"/>
          <w:szCs w:val="24"/>
          <w:lang w:val="en-US"/>
        </w:rPr>
        <w:t xml:space="preserve"> </w:t>
      </w:r>
      <w:r w:rsidR="00B7012D" w:rsidRPr="3948197C">
        <w:rPr>
          <w:rFonts w:ascii="Rockwell" w:eastAsia="Times New Roman" w:hAnsi="Rockwell" w:cs="Calibri"/>
          <w:color w:val="000000" w:themeColor="text1"/>
          <w:sz w:val="24"/>
          <w:szCs w:val="24"/>
          <w:lang w:val="en-US"/>
        </w:rPr>
        <w:t xml:space="preserve">set up to </w:t>
      </w:r>
      <w:r w:rsidR="0067749F">
        <w:rPr>
          <w:rFonts w:ascii="Rockwell" w:eastAsia="Times New Roman" w:hAnsi="Rockwell" w:cs="Calibri"/>
          <w:color w:val="000000" w:themeColor="text1"/>
          <w:sz w:val="24"/>
          <w:szCs w:val="24"/>
          <w:lang w:val="en-US"/>
        </w:rPr>
        <w:t>carry out the technical evaluation of</w:t>
      </w:r>
      <w:r w:rsidR="00B7012D" w:rsidRPr="3948197C">
        <w:rPr>
          <w:rFonts w:ascii="Rockwell" w:eastAsia="Times New Roman" w:hAnsi="Rockwell" w:cs="Calibri"/>
          <w:color w:val="000000" w:themeColor="text1"/>
          <w:sz w:val="24"/>
          <w:szCs w:val="24"/>
          <w:lang w:val="en-US"/>
        </w:rPr>
        <w:t xml:space="preserve"> the </w:t>
      </w:r>
      <w:r w:rsidR="002A5F33">
        <w:rPr>
          <w:rFonts w:ascii="Rockwell" w:eastAsia="Times New Roman" w:hAnsi="Rockwell" w:cs="Calibri"/>
          <w:color w:val="000000" w:themeColor="text1"/>
          <w:sz w:val="24"/>
          <w:szCs w:val="24"/>
          <w:lang w:val="en-US"/>
        </w:rPr>
        <w:t>CA-EIBS</w:t>
      </w:r>
      <w:r w:rsidR="00003852" w:rsidRPr="3948197C">
        <w:rPr>
          <w:rFonts w:ascii="Rockwell" w:eastAsia="Times New Roman" w:hAnsi="Rockwell" w:cs="Calibri"/>
          <w:color w:val="000000" w:themeColor="text1"/>
          <w:sz w:val="24"/>
          <w:szCs w:val="24"/>
          <w:lang w:val="en-US"/>
        </w:rPr>
        <w:t xml:space="preserve"> </w:t>
      </w:r>
      <w:r w:rsidR="001C1FA1" w:rsidRPr="3948197C">
        <w:rPr>
          <w:rFonts w:ascii="Rockwell" w:eastAsia="Times New Roman" w:hAnsi="Rockwell" w:cs="Calibri"/>
          <w:color w:val="000000" w:themeColor="text1"/>
          <w:sz w:val="24"/>
          <w:szCs w:val="24"/>
          <w:lang w:val="en-US"/>
        </w:rPr>
        <w:t>project proposals</w:t>
      </w:r>
      <w:r w:rsidRPr="3948197C">
        <w:rPr>
          <w:rFonts w:ascii="Rockwell" w:eastAsia="Times New Roman" w:hAnsi="Rockwell" w:cs="Calibri"/>
          <w:color w:val="000000" w:themeColor="text1"/>
          <w:sz w:val="24"/>
          <w:szCs w:val="24"/>
          <w:lang w:val="en-US"/>
        </w:rPr>
        <w:t>;</w:t>
      </w:r>
    </w:p>
    <w:p w14:paraId="3B21144A" w14:textId="77777777" w:rsidR="007067A0" w:rsidRPr="007067A0" w:rsidRDefault="007067A0" w:rsidP="007067A0">
      <w:pPr>
        <w:spacing w:after="0" w:line="240" w:lineRule="auto"/>
        <w:jc w:val="both"/>
        <w:rPr>
          <w:rFonts w:ascii="Rockwell" w:eastAsia="Times New Roman" w:hAnsi="Rockwell" w:cs="Calibri"/>
          <w:color w:val="000000"/>
          <w:sz w:val="24"/>
          <w:szCs w:val="24"/>
          <w:lang w:val="en-US"/>
        </w:rPr>
      </w:pPr>
    </w:p>
    <w:p w14:paraId="7F142283" w14:textId="266B3548" w:rsidR="007067A0" w:rsidRPr="007067A0" w:rsidRDefault="007067A0" w:rsidP="007067A0">
      <w:pPr>
        <w:spacing w:after="0" w:line="240" w:lineRule="auto"/>
        <w:jc w:val="both"/>
        <w:rPr>
          <w:rFonts w:ascii="Rockwell" w:eastAsia="Times New Roman" w:hAnsi="Rockwell" w:cs="Calibri"/>
          <w:color w:val="000000"/>
          <w:sz w:val="24"/>
          <w:szCs w:val="24"/>
          <w:lang w:val="en-US"/>
        </w:rPr>
      </w:pPr>
      <w:r w:rsidRPr="007067A0">
        <w:rPr>
          <w:rFonts w:ascii="Rockwell" w:eastAsia="Times New Roman" w:hAnsi="Rockwell" w:cs="Calibri"/>
          <w:color w:val="000000"/>
          <w:sz w:val="24"/>
          <w:szCs w:val="24"/>
          <w:lang w:val="en-US"/>
        </w:rPr>
        <w:t>“Project” means</w:t>
      </w:r>
      <w:r w:rsidR="00F72070">
        <w:rPr>
          <w:rFonts w:ascii="Rockwell" w:eastAsia="Times New Roman" w:hAnsi="Rockwell" w:cs="Calibri"/>
          <w:color w:val="000000"/>
          <w:sz w:val="24"/>
          <w:szCs w:val="24"/>
          <w:lang w:val="en-US"/>
        </w:rPr>
        <w:t xml:space="preserve"> an application for a </w:t>
      </w:r>
      <w:r w:rsidRPr="007067A0">
        <w:rPr>
          <w:rFonts w:ascii="Rockwell" w:eastAsia="Times New Roman" w:hAnsi="Rockwell" w:cs="Calibri"/>
          <w:color w:val="000000"/>
          <w:sz w:val="24"/>
          <w:szCs w:val="24"/>
          <w:lang w:val="en-US"/>
        </w:rPr>
        <w:t xml:space="preserve">project submitted under </w:t>
      </w:r>
      <w:r w:rsidR="002A5F33">
        <w:rPr>
          <w:rFonts w:ascii="Rockwell" w:eastAsia="Times New Roman" w:hAnsi="Rockwell" w:cs="Calibri"/>
          <w:color w:val="000000" w:themeColor="text1"/>
          <w:sz w:val="24"/>
          <w:szCs w:val="24"/>
          <w:lang w:val="en-US"/>
        </w:rPr>
        <w:t>CA-EIBS</w:t>
      </w:r>
      <w:r w:rsidR="002A5F33" w:rsidRPr="3948197C">
        <w:rPr>
          <w:rFonts w:ascii="Rockwell" w:eastAsia="Times New Roman" w:hAnsi="Rockwell" w:cs="Calibri"/>
          <w:color w:val="000000" w:themeColor="text1"/>
          <w:sz w:val="24"/>
          <w:szCs w:val="24"/>
          <w:lang w:val="en-US"/>
        </w:rPr>
        <w:t xml:space="preserve"> </w:t>
      </w:r>
      <w:r w:rsidRPr="007067A0">
        <w:rPr>
          <w:rFonts w:ascii="Rockwell" w:eastAsia="Times New Roman" w:hAnsi="Rockwell" w:cs="Calibri"/>
          <w:color w:val="000000"/>
          <w:sz w:val="24"/>
          <w:szCs w:val="24"/>
          <w:lang w:val="en-US"/>
        </w:rPr>
        <w:t xml:space="preserve">and approved by the </w:t>
      </w:r>
      <w:r w:rsidR="00B2263A">
        <w:rPr>
          <w:rFonts w:ascii="Rockwell" w:eastAsia="Times New Roman" w:hAnsi="Rockwell" w:cs="Calibri"/>
          <w:color w:val="000000"/>
          <w:sz w:val="24"/>
          <w:szCs w:val="24"/>
          <w:lang w:val="en-US"/>
        </w:rPr>
        <w:t>MRIC</w:t>
      </w:r>
      <w:r w:rsidRPr="007067A0">
        <w:rPr>
          <w:rFonts w:ascii="Rockwell" w:eastAsia="Times New Roman" w:hAnsi="Rockwell" w:cs="Calibri"/>
          <w:color w:val="000000"/>
          <w:sz w:val="24"/>
          <w:szCs w:val="24"/>
          <w:lang w:val="en-US"/>
        </w:rPr>
        <w:t>;</w:t>
      </w:r>
    </w:p>
    <w:p w14:paraId="427CEE4E" w14:textId="77777777" w:rsidR="007067A0" w:rsidRPr="007067A0" w:rsidRDefault="007067A0" w:rsidP="007067A0">
      <w:pPr>
        <w:spacing w:after="0" w:line="240" w:lineRule="auto"/>
        <w:jc w:val="both"/>
        <w:rPr>
          <w:rFonts w:ascii="Rockwell" w:eastAsia="Times New Roman" w:hAnsi="Rockwell" w:cs="Calibri"/>
          <w:color w:val="000000"/>
          <w:sz w:val="24"/>
          <w:szCs w:val="24"/>
          <w:lang w:val="en-US"/>
        </w:rPr>
      </w:pPr>
    </w:p>
    <w:p w14:paraId="4DCF03C5" w14:textId="7096E73B" w:rsidR="007067A0" w:rsidRDefault="007067A0" w:rsidP="007067A0">
      <w:pPr>
        <w:spacing w:after="0" w:line="240" w:lineRule="auto"/>
        <w:jc w:val="both"/>
        <w:rPr>
          <w:rFonts w:ascii="Rockwell" w:eastAsia="Times New Roman" w:hAnsi="Rockwell" w:cs="Calibri"/>
          <w:color w:val="000000"/>
          <w:sz w:val="24"/>
          <w:szCs w:val="24"/>
          <w:lang w:val="en-US"/>
        </w:rPr>
      </w:pPr>
      <w:r w:rsidRPr="007067A0">
        <w:rPr>
          <w:rFonts w:ascii="Rockwell" w:eastAsia="Times New Roman" w:hAnsi="Rockwell" w:cs="Calibri"/>
          <w:color w:val="000000"/>
          <w:sz w:val="24"/>
          <w:szCs w:val="24"/>
          <w:lang w:val="en-US"/>
        </w:rPr>
        <w:t>“</w:t>
      </w:r>
      <w:r w:rsidR="001C1FA1">
        <w:rPr>
          <w:rFonts w:ascii="Rockwell" w:eastAsia="Times New Roman" w:hAnsi="Rockwell" w:cs="Calibri"/>
          <w:color w:val="000000"/>
          <w:sz w:val="24"/>
          <w:szCs w:val="24"/>
          <w:lang w:val="en-US"/>
        </w:rPr>
        <w:t>Application Form</w:t>
      </w:r>
      <w:r w:rsidRPr="007067A0">
        <w:rPr>
          <w:rFonts w:ascii="Rockwell" w:eastAsia="Times New Roman" w:hAnsi="Rockwell" w:cs="Calibri"/>
          <w:color w:val="000000"/>
          <w:sz w:val="24"/>
          <w:szCs w:val="24"/>
          <w:lang w:val="en-US"/>
        </w:rPr>
        <w:t xml:space="preserve">” means the project proposed under </w:t>
      </w:r>
      <w:r w:rsidR="002A5F33">
        <w:rPr>
          <w:rFonts w:ascii="Rockwell" w:eastAsia="Times New Roman" w:hAnsi="Rockwell" w:cs="Calibri"/>
          <w:color w:val="000000" w:themeColor="text1"/>
          <w:sz w:val="24"/>
          <w:szCs w:val="24"/>
          <w:lang w:val="en-US"/>
        </w:rPr>
        <w:t>CA-EIBS</w:t>
      </w:r>
      <w:r w:rsidRPr="007067A0">
        <w:rPr>
          <w:rFonts w:ascii="Rockwell" w:eastAsia="Times New Roman" w:hAnsi="Rockwell" w:cs="Calibri"/>
          <w:color w:val="000000"/>
          <w:sz w:val="24"/>
          <w:szCs w:val="24"/>
          <w:lang w:val="en-US"/>
        </w:rPr>
        <w:t>.</w:t>
      </w:r>
    </w:p>
    <w:p w14:paraId="113D69C5" w14:textId="77777777" w:rsidR="00957A37" w:rsidRDefault="00957A37" w:rsidP="007067A0">
      <w:pPr>
        <w:spacing w:after="0" w:line="240" w:lineRule="auto"/>
        <w:jc w:val="both"/>
        <w:rPr>
          <w:rFonts w:ascii="Rockwell" w:eastAsia="Times New Roman" w:hAnsi="Rockwell" w:cs="Calibri"/>
          <w:color w:val="000000"/>
          <w:sz w:val="24"/>
          <w:szCs w:val="24"/>
          <w:lang w:val="en-US"/>
        </w:rPr>
      </w:pPr>
    </w:p>
    <w:p w14:paraId="7043C3F4" w14:textId="0FFFD903" w:rsidR="007067A0" w:rsidRPr="007067A0" w:rsidRDefault="00B2263A" w:rsidP="00287144">
      <w:pPr>
        <w:pStyle w:val="Default"/>
        <w:jc w:val="both"/>
        <w:rPr>
          <w:rFonts w:ascii="Rockwell" w:eastAsia="Times New Roman" w:hAnsi="Rockwell" w:cs="Calibri"/>
          <w:lang w:val="en-US"/>
        </w:rPr>
      </w:pPr>
      <w:r>
        <w:rPr>
          <w:rFonts w:ascii="Rockwell" w:eastAsia="Times New Roman" w:hAnsi="Rockwell" w:cs="Calibri"/>
          <w:lang w:val="en-US"/>
        </w:rPr>
        <w:t>“NRIF” means</w:t>
      </w:r>
      <w:r w:rsidR="00B7012D">
        <w:rPr>
          <w:rFonts w:ascii="Rockwell" w:eastAsia="Times New Roman" w:hAnsi="Rockwell" w:cs="Calibri"/>
          <w:lang w:val="en-US"/>
        </w:rPr>
        <w:t xml:space="preserve"> the National Research and Innovation Fund set up as per Section 13 of the MRIC Act 2019 for </w:t>
      </w:r>
      <w:r w:rsidR="00B7012D" w:rsidRPr="00287144">
        <w:rPr>
          <w:rFonts w:ascii="Rockwell" w:eastAsia="Times New Roman" w:hAnsi="Rockwell" w:cs="Calibri"/>
          <w:lang w:val="en-US"/>
        </w:rPr>
        <w:t>financing, amongst others, projects and schemes for the purpose of encouraging the development, in Mauritius, of innovative products, processes and services;</w:t>
      </w:r>
    </w:p>
    <w:p w14:paraId="72C16E36" w14:textId="77777777" w:rsidR="007067A0" w:rsidRPr="007067A0" w:rsidRDefault="007067A0" w:rsidP="007067A0">
      <w:pPr>
        <w:spacing w:after="0" w:line="240" w:lineRule="auto"/>
        <w:jc w:val="both"/>
        <w:rPr>
          <w:rFonts w:ascii="Rockwell" w:eastAsia="Times New Roman" w:hAnsi="Rockwell" w:cs="Calibri"/>
          <w:color w:val="000000"/>
          <w:sz w:val="24"/>
          <w:szCs w:val="24"/>
          <w:lang w:val="en-US"/>
        </w:rPr>
      </w:pPr>
    </w:p>
    <w:p w14:paraId="01ADF027" w14:textId="77777777" w:rsidR="007067A0" w:rsidRPr="007067A0" w:rsidRDefault="007067A0" w:rsidP="007067A0">
      <w:pPr>
        <w:spacing w:after="0" w:line="240" w:lineRule="auto"/>
        <w:jc w:val="both"/>
        <w:rPr>
          <w:rFonts w:ascii="Rockwell" w:eastAsia="Times New Roman" w:hAnsi="Rockwell" w:cs="Calibri"/>
          <w:b/>
          <w:sz w:val="24"/>
          <w:szCs w:val="24"/>
          <w:lang w:val="en-US"/>
        </w:rPr>
      </w:pPr>
    </w:p>
    <w:p w14:paraId="08E2B641" w14:textId="77777777" w:rsidR="007067A0" w:rsidRPr="007067A0" w:rsidRDefault="007067A0" w:rsidP="007067A0">
      <w:pPr>
        <w:spacing w:after="0" w:line="240" w:lineRule="auto"/>
        <w:jc w:val="both"/>
        <w:rPr>
          <w:rFonts w:ascii="Rockwell" w:eastAsia="Times New Roman" w:hAnsi="Rockwell" w:cs="Calibri"/>
          <w:b/>
          <w:sz w:val="24"/>
          <w:szCs w:val="24"/>
          <w:lang w:val="en-US"/>
        </w:rPr>
      </w:pPr>
      <w:r w:rsidRPr="007067A0">
        <w:rPr>
          <w:rFonts w:ascii="Rockwell" w:eastAsia="Times New Roman" w:hAnsi="Rockwell" w:cs="Calibri"/>
          <w:b/>
          <w:sz w:val="24"/>
          <w:szCs w:val="24"/>
          <w:lang w:val="en-US"/>
        </w:rPr>
        <w:t>WHEREAS</w:t>
      </w:r>
    </w:p>
    <w:p w14:paraId="7C7683EC" w14:textId="77777777" w:rsidR="007067A0" w:rsidRPr="007067A0" w:rsidRDefault="007067A0" w:rsidP="007067A0">
      <w:pPr>
        <w:spacing w:after="0" w:line="240" w:lineRule="auto"/>
        <w:jc w:val="both"/>
        <w:rPr>
          <w:rFonts w:ascii="Rockwell" w:eastAsia="Times New Roman" w:hAnsi="Rockwell" w:cs="Calibri"/>
          <w:sz w:val="24"/>
          <w:szCs w:val="24"/>
          <w:lang w:val="en-US"/>
        </w:rPr>
      </w:pPr>
    </w:p>
    <w:p w14:paraId="69B0014A" w14:textId="4C4860F8" w:rsidR="007067A0" w:rsidRPr="007067A0" w:rsidRDefault="007067A0" w:rsidP="007067A0">
      <w:pPr>
        <w:spacing w:after="0" w:line="240" w:lineRule="auto"/>
        <w:ind w:left="720" w:hanging="720"/>
        <w:jc w:val="both"/>
        <w:rPr>
          <w:rFonts w:ascii="Rockwell" w:eastAsia="Times New Roman" w:hAnsi="Rockwell" w:cs="Calibri"/>
          <w:sz w:val="24"/>
          <w:szCs w:val="24"/>
          <w:lang w:val="en-US"/>
        </w:rPr>
      </w:pPr>
      <w:r w:rsidRPr="007067A0">
        <w:rPr>
          <w:rFonts w:ascii="Rockwell" w:eastAsia="Times New Roman" w:hAnsi="Rockwell" w:cs="Times New Roman"/>
          <w:sz w:val="24"/>
          <w:szCs w:val="24"/>
          <w:lang w:val="en-US"/>
        </w:rPr>
        <w:t>(A)</w:t>
      </w:r>
      <w:r w:rsidRPr="007067A0">
        <w:rPr>
          <w:rFonts w:ascii="Rockwell" w:eastAsia="Times New Roman" w:hAnsi="Rockwell" w:cs="Times New Roman"/>
          <w:sz w:val="24"/>
          <w:szCs w:val="24"/>
          <w:lang w:val="en-US"/>
        </w:rPr>
        <w:tab/>
      </w:r>
      <w:r w:rsidR="00B7012D">
        <w:rPr>
          <w:rFonts w:ascii="Rockwell" w:eastAsia="Times New Roman" w:hAnsi="Rockwell" w:cs="Times New Roman"/>
          <w:sz w:val="24"/>
          <w:szCs w:val="24"/>
          <w:lang w:val="en-US"/>
        </w:rPr>
        <w:t>O</w:t>
      </w:r>
      <w:r w:rsidRPr="007067A0">
        <w:rPr>
          <w:rFonts w:ascii="Rockwell" w:eastAsia="Times New Roman" w:hAnsi="Rockwell" w:cs="Times New Roman"/>
          <w:sz w:val="24"/>
          <w:szCs w:val="24"/>
          <w:lang w:val="en-US"/>
        </w:rPr>
        <w:t xml:space="preserve">ne of the objectives of the </w:t>
      </w:r>
      <w:r w:rsidR="00B2263A">
        <w:rPr>
          <w:rFonts w:ascii="Rockwell" w:eastAsia="Times New Roman" w:hAnsi="Rockwell" w:cs="Times New Roman"/>
          <w:sz w:val="24"/>
          <w:szCs w:val="24"/>
          <w:lang w:val="en-US"/>
        </w:rPr>
        <w:t>NRIF</w:t>
      </w:r>
      <w:r w:rsidRPr="007067A0">
        <w:rPr>
          <w:rFonts w:ascii="Rockwell" w:eastAsia="Times New Roman" w:hAnsi="Rockwell" w:cs="Times New Roman"/>
          <w:sz w:val="24"/>
          <w:szCs w:val="24"/>
          <w:lang w:val="en-US"/>
        </w:rPr>
        <w:t xml:space="preserve"> is to finance programmes, projects and schemes that would strengthen the competitiveness of the economy.</w:t>
      </w:r>
    </w:p>
    <w:p w14:paraId="202E5BA9" w14:textId="77777777" w:rsidR="007067A0" w:rsidRPr="007067A0" w:rsidRDefault="007067A0" w:rsidP="007067A0">
      <w:pPr>
        <w:spacing w:after="0" w:line="240" w:lineRule="auto"/>
        <w:jc w:val="both"/>
        <w:rPr>
          <w:rFonts w:ascii="Rockwell" w:eastAsia="Times New Roman" w:hAnsi="Rockwell" w:cs="Calibri"/>
          <w:sz w:val="24"/>
          <w:szCs w:val="24"/>
          <w:lang w:val="en-US"/>
        </w:rPr>
      </w:pPr>
    </w:p>
    <w:p w14:paraId="03AE9B07" w14:textId="426C4E71" w:rsidR="00C47D57" w:rsidRPr="00B40460" w:rsidRDefault="007067A0" w:rsidP="00B40460">
      <w:pPr>
        <w:spacing w:after="0" w:line="240" w:lineRule="auto"/>
        <w:ind w:left="720" w:hanging="720"/>
        <w:jc w:val="both"/>
        <w:rPr>
          <w:rFonts w:ascii="Rockwell" w:eastAsia="Times New Roman" w:hAnsi="Rockwell" w:cs="Calibri"/>
          <w:color w:val="FF0000"/>
          <w:sz w:val="24"/>
          <w:szCs w:val="24"/>
          <w:lang w:val="en-US"/>
        </w:rPr>
      </w:pPr>
      <w:r w:rsidRPr="007067A0">
        <w:rPr>
          <w:rFonts w:ascii="Rockwell" w:eastAsia="Times New Roman" w:hAnsi="Rockwell" w:cs="Calibri"/>
          <w:sz w:val="24"/>
          <w:szCs w:val="24"/>
          <w:lang w:val="en-US"/>
        </w:rPr>
        <w:t>(B)</w:t>
      </w:r>
      <w:r w:rsidRPr="007067A0">
        <w:rPr>
          <w:rFonts w:ascii="Rockwell" w:eastAsia="Times New Roman" w:hAnsi="Rockwell" w:cs="Calibri"/>
          <w:sz w:val="24"/>
          <w:szCs w:val="24"/>
          <w:lang w:val="en-US"/>
        </w:rPr>
        <w:tab/>
      </w:r>
      <w:r w:rsidRPr="007067A0">
        <w:rPr>
          <w:rFonts w:ascii="Rockwell" w:eastAsia="Times New Roman" w:hAnsi="Rockwell" w:cs="Arial"/>
          <w:sz w:val="24"/>
          <w:szCs w:val="24"/>
          <w:lang w:val="en-US"/>
        </w:rPr>
        <w:t xml:space="preserve">The </w:t>
      </w:r>
      <w:r w:rsidR="002A5F33">
        <w:rPr>
          <w:rFonts w:ascii="Rockwell" w:eastAsia="Times New Roman" w:hAnsi="Rockwell" w:cs="Calibri"/>
          <w:color w:val="000000" w:themeColor="text1"/>
          <w:sz w:val="24"/>
          <w:szCs w:val="24"/>
          <w:lang w:val="en-US"/>
        </w:rPr>
        <w:t>CA-EIBS</w:t>
      </w:r>
      <w:r w:rsidR="002A5F33" w:rsidRPr="3948197C">
        <w:rPr>
          <w:rFonts w:ascii="Rockwell" w:eastAsia="Times New Roman" w:hAnsi="Rockwell" w:cs="Calibri"/>
          <w:color w:val="000000" w:themeColor="text1"/>
          <w:sz w:val="24"/>
          <w:szCs w:val="24"/>
          <w:lang w:val="en-US"/>
        </w:rPr>
        <w:t xml:space="preserve"> </w:t>
      </w:r>
      <w:r w:rsidRPr="007067A0">
        <w:rPr>
          <w:rFonts w:ascii="Rockwell" w:eastAsia="Times New Roman" w:hAnsi="Rockwell" w:cs="Arial"/>
          <w:sz w:val="24"/>
          <w:szCs w:val="24"/>
          <w:lang w:val="en-US"/>
        </w:rPr>
        <w:t xml:space="preserve">shall be financed by the </w:t>
      </w:r>
      <w:r w:rsidR="00B2263A">
        <w:rPr>
          <w:rFonts w:ascii="Rockwell" w:eastAsia="Times New Roman" w:hAnsi="Rockwell" w:cs="Arial"/>
          <w:sz w:val="24"/>
          <w:szCs w:val="24"/>
          <w:lang w:val="en-US"/>
        </w:rPr>
        <w:t>NRIF</w:t>
      </w:r>
      <w:r w:rsidRPr="007067A0">
        <w:rPr>
          <w:rFonts w:ascii="Rockwell" w:eastAsia="Times New Roman" w:hAnsi="Rockwell" w:cs="Arial"/>
          <w:sz w:val="24"/>
          <w:szCs w:val="24"/>
          <w:lang w:val="en-US"/>
        </w:rPr>
        <w:t xml:space="preserve"> and the aim of the </w:t>
      </w:r>
      <w:r w:rsidR="002A5F33">
        <w:rPr>
          <w:rFonts w:ascii="Rockwell" w:eastAsia="Times New Roman" w:hAnsi="Rockwell" w:cs="Calibri"/>
          <w:color w:val="000000" w:themeColor="text1"/>
          <w:sz w:val="24"/>
          <w:szCs w:val="24"/>
          <w:lang w:val="en-US"/>
        </w:rPr>
        <w:t>CA-EIBS</w:t>
      </w:r>
      <w:r w:rsidR="002A5F33" w:rsidRPr="3948197C">
        <w:rPr>
          <w:rFonts w:ascii="Rockwell" w:eastAsia="Times New Roman" w:hAnsi="Rockwell" w:cs="Calibri"/>
          <w:color w:val="000000" w:themeColor="text1"/>
          <w:sz w:val="24"/>
          <w:szCs w:val="24"/>
          <w:lang w:val="en-US"/>
        </w:rPr>
        <w:t xml:space="preserve"> </w:t>
      </w:r>
      <w:r w:rsidRPr="007067A0">
        <w:rPr>
          <w:rFonts w:ascii="Rockwell" w:eastAsia="Times New Roman" w:hAnsi="Rockwell" w:cs="Arial"/>
          <w:sz w:val="24"/>
          <w:szCs w:val="24"/>
          <w:lang w:val="en-US"/>
        </w:rPr>
        <w:t>shall be</w:t>
      </w:r>
      <w:r w:rsidR="002A5F33">
        <w:rPr>
          <w:rFonts w:ascii="Rockwell" w:eastAsia="Times New Roman" w:hAnsi="Rockwell" w:cs="Calibri"/>
          <w:sz w:val="24"/>
          <w:szCs w:val="24"/>
          <w:lang w:val="en-US"/>
        </w:rPr>
        <w:t xml:space="preserve"> to</w:t>
      </w:r>
      <w:r w:rsidR="002A5F33" w:rsidRPr="002A5F33">
        <w:rPr>
          <w:rFonts w:ascii="Rockwell" w:eastAsia="Times New Roman" w:hAnsi="Rockwell" w:cs="Calibri"/>
          <w:color w:val="000000"/>
          <w:sz w:val="24"/>
          <w:szCs w:val="24"/>
          <w:lang w:val="en-US"/>
        </w:rPr>
        <w:t xml:space="preserve"> support innovative projects, help upgrade business, innovate or venture overseas</w:t>
      </w:r>
      <w:r w:rsidR="0087262D" w:rsidRPr="0087262D">
        <w:rPr>
          <w:rFonts w:ascii="Rockwell" w:eastAsia="Times New Roman" w:hAnsi="Rockwell" w:cs="Calibri"/>
          <w:color w:val="000000"/>
          <w:sz w:val="24"/>
          <w:szCs w:val="24"/>
          <w:lang w:val="en-US"/>
        </w:rPr>
        <w:t>.</w:t>
      </w:r>
      <w:r w:rsidR="00C47D57" w:rsidRPr="00D729E5">
        <w:rPr>
          <w:rFonts w:ascii="Rockwell" w:eastAsia="Times New Roman" w:hAnsi="Rockwell" w:cs="Calibri"/>
          <w:strike/>
          <w:sz w:val="24"/>
          <w:szCs w:val="24"/>
          <w:lang w:val="en-US"/>
        </w:rPr>
        <w:t xml:space="preserve"> </w:t>
      </w:r>
    </w:p>
    <w:p w14:paraId="02C117CC" w14:textId="77777777" w:rsidR="007067A0" w:rsidRPr="007067A0" w:rsidRDefault="007067A0" w:rsidP="007067A0">
      <w:pPr>
        <w:spacing w:after="0" w:line="240" w:lineRule="auto"/>
        <w:ind w:left="720" w:hanging="720"/>
        <w:jc w:val="both"/>
        <w:rPr>
          <w:rFonts w:ascii="Rockwell" w:eastAsia="Times New Roman" w:hAnsi="Rockwell" w:cs="Calibri"/>
          <w:sz w:val="24"/>
          <w:szCs w:val="24"/>
          <w:lang w:val="en-US"/>
        </w:rPr>
      </w:pPr>
    </w:p>
    <w:p w14:paraId="0E8467B5" w14:textId="012B109E" w:rsidR="001C1FA1" w:rsidRPr="001C1FA1" w:rsidRDefault="007067A0" w:rsidP="001C1FA1">
      <w:pPr>
        <w:spacing w:after="0" w:line="240" w:lineRule="auto"/>
        <w:ind w:left="720" w:hanging="720"/>
        <w:jc w:val="both"/>
        <w:rPr>
          <w:rFonts w:ascii="Ebrima" w:hAnsi="Ebrima" w:cs="Ebrima"/>
          <w:color w:val="000000"/>
          <w:sz w:val="24"/>
          <w:szCs w:val="24"/>
          <w:lang w:val="en-US"/>
        </w:rPr>
      </w:pPr>
      <w:r w:rsidRPr="007067A0">
        <w:rPr>
          <w:rFonts w:ascii="Rockwell" w:eastAsia="Times New Roman" w:hAnsi="Rockwell" w:cs="Calibri"/>
          <w:sz w:val="24"/>
          <w:szCs w:val="24"/>
          <w:lang w:val="en-US"/>
        </w:rPr>
        <w:t>(C)</w:t>
      </w:r>
      <w:r w:rsidRPr="007067A0">
        <w:rPr>
          <w:rFonts w:ascii="Rockwell" w:eastAsia="Times New Roman" w:hAnsi="Rockwell" w:cs="Calibri"/>
          <w:sz w:val="24"/>
          <w:szCs w:val="24"/>
          <w:lang w:val="en-US"/>
        </w:rPr>
        <w:tab/>
      </w:r>
      <w:r w:rsidRPr="0087262D">
        <w:rPr>
          <w:rFonts w:ascii="Rockwell" w:eastAsia="Times New Roman" w:hAnsi="Rockwell" w:cs="Calibri"/>
          <w:sz w:val="24"/>
          <w:szCs w:val="24"/>
          <w:lang w:val="en-US"/>
        </w:rPr>
        <w:t>The</w:t>
      </w:r>
      <w:r w:rsidR="00C47D57" w:rsidRPr="0087262D">
        <w:rPr>
          <w:rFonts w:ascii="Rockwell" w:eastAsia="Times New Roman" w:hAnsi="Rockwell" w:cs="Calibri"/>
          <w:sz w:val="24"/>
          <w:szCs w:val="24"/>
          <w:lang w:val="en-US"/>
        </w:rPr>
        <w:t xml:space="preserve"> innovative project </w:t>
      </w:r>
      <w:r w:rsidRPr="0087262D">
        <w:rPr>
          <w:rFonts w:ascii="Rockwell" w:eastAsia="Times New Roman" w:hAnsi="Rockwell" w:cs="Calibri"/>
          <w:sz w:val="24"/>
          <w:szCs w:val="24"/>
          <w:lang w:val="en-US"/>
        </w:rPr>
        <w:t xml:space="preserve">shall be undertaken in accordance with the guidelines, and the Project shall lead to </w:t>
      </w:r>
      <w:bookmarkStart w:id="0" w:name="_GoBack"/>
      <w:bookmarkEnd w:id="0"/>
      <w:r w:rsidR="002A5F33" w:rsidRPr="002A5F33">
        <w:rPr>
          <w:rFonts w:ascii="Rockwell" w:eastAsia="Times New Roman" w:hAnsi="Rockwell" w:cs="Calibri"/>
          <w:sz w:val="24"/>
          <w:szCs w:val="24"/>
          <w:lang w:val="en-US"/>
        </w:rPr>
        <w:t>positive impact on the company’s operations, productivity and innovativeness</w:t>
      </w:r>
      <w:r w:rsidR="001C1FA1" w:rsidRPr="0087262D">
        <w:rPr>
          <w:rFonts w:ascii="Rockwell" w:eastAsia="Times New Roman" w:hAnsi="Rockwell" w:cs="Calibri"/>
          <w:sz w:val="24"/>
          <w:szCs w:val="24"/>
          <w:lang w:val="en-US"/>
        </w:rPr>
        <w:t>.</w:t>
      </w:r>
    </w:p>
    <w:p w14:paraId="43E3AC5E" w14:textId="77777777" w:rsidR="007067A0" w:rsidRPr="007067A0" w:rsidRDefault="007067A0" w:rsidP="007067A0">
      <w:pPr>
        <w:spacing w:after="0" w:line="240" w:lineRule="auto"/>
        <w:ind w:left="720" w:hanging="720"/>
        <w:jc w:val="both"/>
        <w:rPr>
          <w:rFonts w:ascii="Rockwell" w:eastAsia="Times New Roman" w:hAnsi="Rockwell" w:cs="Calibri"/>
          <w:sz w:val="24"/>
          <w:szCs w:val="24"/>
          <w:lang w:val="en-US"/>
        </w:rPr>
      </w:pPr>
    </w:p>
    <w:p w14:paraId="105878E1" w14:textId="3DC73B15" w:rsidR="007067A0" w:rsidRPr="007067A0" w:rsidRDefault="007067A0" w:rsidP="007067A0">
      <w:pPr>
        <w:spacing w:after="0" w:line="240" w:lineRule="auto"/>
        <w:ind w:left="720" w:hanging="720"/>
        <w:jc w:val="both"/>
        <w:rPr>
          <w:rFonts w:ascii="Rockwell" w:eastAsia="Times New Roman" w:hAnsi="Rockwell" w:cs="Times New Roman"/>
          <w:color w:val="000000"/>
          <w:sz w:val="24"/>
          <w:szCs w:val="24"/>
          <w:lang w:val="en-US"/>
        </w:rPr>
      </w:pPr>
      <w:r w:rsidRPr="007067A0">
        <w:rPr>
          <w:rFonts w:ascii="Rockwell" w:eastAsia="Times New Roman" w:hAnsi="Rockwell" w:cs="Calibri"/>
          <w:sz w:val="24"/>
          <w:szCs w:val="24"/>
          <w:lang w:val="en-US"/>
        </w:rPr>
        <w:t xml:space="preserve">(D)     </w:t>
      </w:r>
      <w:r w:rsidRPr="007067A0">
        <w:rPr>
          <w:rFonts w:ascii="Rockwell" w:eastAsia="Times New Roman" w:hAnsi="Rockwell" w:cs="Times New Roman"/>
          <w:color w:val="000000"/>
          <w:sz w:val="24"/>
          <w:szCs w:val="24"/>
          <w:lang w:val="en-US"/>
        </w:rPr>
        <w:t xml:space="preserve">The </w:t>
      </w:r>
      <w:r w:rsidR="00B2263A">
        <w:rPr>
          <w:rFonts w:ascii="Rockwell" w:eastAsia="Times New Roman" w:hAnsi="Rockwell" w:cs="Times New Roman"/>
          <w:color w:val="000000"/>
          <w:sz w:val="24"/>
          <w:szCs w:val="24"/>
          <w:lang w:val="en-US"/>
        </w:rPr>
        <w:t xml:space="preserve">MRIC </w:t>
      </w:r>
      <w:r w:rsidRPr="007067A0">
        <w:rPr>
          <w:rFonts w:ascii="Rockwell" w:eastAsia="Times New Roman" w:hAnsi="Rockwell" w:cs="Times New Roman"/>
          <w:color w:val="000000"/>
          <w:sz w:val="24"/>
          <w:szCs w:val="24"/>
          <w:lang w:val="en-US"/>
        </w:rPr>
        <w:t xml:space="preserve">and the </w:t>
      </w:r>
      <w:r w:rsidR="001C1FA1">
        <w:rPr>
          <w:rFonts w:ascii="Rockwell" w:eastAsia="Times New Roman" w:hAnsi="Rockwell" w:cs="Times New Roman"/>
          <w:color w:val="000000"/>
          <w:sz w:val="24"/>
          <w:szCs w:val="24"/>
          <w:lang w:val="en-US"/>
        </w:rPr>
        <w:t>Organisation</w:t>
      </w:r>
      <w:r w:rsidRPr="007067A0">
        <w:rPr>
          <w:rFonts w:ascii="Rockwell" w:eastAsia="Times New Roman" w:hAnsi="Rockwell" w:cs="Times New Roman"/>
          <w:color w:val="000000"/>
          <w:sz w:val="24"/>
          <w:szCs w:val="24"/>
          <w:lang w:val="en-US"/>
        </w:rPr>
        <w:t xml:space="preserve"> shall be referred together as the “Parties” and in singular as a “Party”.</w:t>
      </w:r>
    </w:p>
    <w:p w14:paraId="2D220457" w14:textId="77777777" w:rsidR="007067A0" w:rsidRPr="007067A0" w:rsidRDefault="007067A0" w:rsidP="007067A0">
      <w:pPr>
        <w:spacing w:after="0" w:line="240" w:lineRule="auto"/>
        <w:ind w:left="720" w:hanging="720"/>
        <w:jc w:val="both"/>
        <w:rPr>
          <w:rFonts w:ascii="Rockwell" w:eastAsia="Times New Roman" w:hAnsi="Rockwell" w:cs="Times New Roman"/>
          <w:color w:val="000000"/>
          <w:sz w:val="24"/>
          <w:szCs w:val="24"/>
          <w:lang w:val="en-US"/>
        </w:rPr>
      </w:pPr>
    </w:p>
    <w:p w14:paraId="0D0D44B7" w14:textId="34C3D6B1" w:rsidR="007067A0" w:rsidRPr="007067A0" w:rsidRDefault="007067A0" w:rsidP="007067A0">
      <w:pPr>
        <w:spacing w:after="0" w:line="240" w:lineRule="auto"/>
        <w:ind w:left="720" w:hanging="720"/>
        <w:jc w:val="both"/>
        <w:rPr>
          <w:rFonts w:ascii="Rockwell" w:eastAsia="Times New Roman" w:hAnsi="Rockwell" w:cs="Times New Roman"/>
          <w:color w:val="000000"/>
          <w:sz w:val="24"/>
          <w:szCs w:val="24"/>
          <w:lang w:val="en-US"/>
        </w:rPr>
      </w:pPr>
      <w:r w:rsidRPr="007067A0">
        <w:rPr>
          <w:rFonts w:ascii="Rockwell" w:eastAsia="Times New Roman" w:hAnsi="Rockwell" w:cs="Times New Roman"/>
          <w:color w:val="000000"/>
          <w:sz w:val="24"/>
          <w:szCs w:val="24"/>
          <w:lang w:val="en-US"/>
        </w:rPr>
        <w:t>(E)</w:t>
      </w:r>
      <w:r w:rsidRPr="007067A0">
        <w:rPr>
          <w:rFonts w:ascii="Rockwell" w:eastAsia="Times New Roman" w:hAnsi="Rockwell" w:cs="Times New Roman"/>
          <w:color w:val="000000"/>
          <w:sz w:val="24"/>
          <w:szCs w:val="24"/>
          <w:lang w:val="en-US"/>
        </w:rPr>
        <w:tab/>
        <w:t xml:space="preserve">The </w:t>
      </w:r>
      <w:r w:rsidR="001C1FA1">
        <w:rPr>
          <w:rFonts w:ascii="Rockwell" w:eastAsia="Times New Roman" w:hAnsi="Rockwell" w:cs="Times New Roman"/>
          <w:color w:val="000000"/>
          <w:sz w:val="24"/>
          <w:szCs w:val="24"/>
          <w:lang w:val="en-US"/>
        </w:rPr>
        <w:t>Organisation</w:t>
      </w:r>
      <w:r w:rsidRPr="007067A0">
        <w:rPr>
          <w:rFonts w:ascii="Rockwell" w:eastAsia="Times New Roman" w:hAnsi="Rockwell" w:cs="Times New Roman"/>
          <w:color w:val="000000"/>
          <w:sz w:val="24"/>
          <w:szCs w:val="24"/>
          <w:lang w:val="en-US"/>
        </w:rPr>
        <w:t xml:space="preserve"> has </w:t>
      </w:r>
      <w:r w:rsidR="001C1FA1">
        <w:rPr>
          <w:rFonts w:ascii="Rockwell" w:eastAsia="Times New Roman" w:hAnsi="Rockwell" w:cs="Times New Roman"/>
          <w:color w:val="000000"/>
          <w:sz w:val="24"/>
          <w:szCs w:val="24"/>
          <w:lang w:val="en-US"/>
        </w:rPr>
        <w:t xml:space="preserve">filled in </w:t>
      </w:r>
      <w:r w:rsidRPr="007067A0">
        <w:rPr>
          <w:rFonts w:ascii="Rockwell" w:eastAsia="Times New Roman" w:hAnsi="Rockwell" w:cs="Times New Roman"/>
          <w:color w:val="000000"/>
          <w:sz w:val="24"/>
          <w:szCs w:val="24"/>
          <w:lang w:val="en-US"/>
        </w:rPr>
        <w:t xml:space="preserve">and submitted to the </w:t>
      </w:r>
      <w:r w:rsidR="00B2263A">
        <w:rPr>
          <w:rFonts w:ascii="Rockwell" w:eastAsia="Times New Roman" w:hAnsi="Rockwell" w:cs="Times New Roman"/>
          <w:color w:val="000000"/>
          <w:sz w:val="24"/>
          <w:szCs w:val="24"/>
          <w:lang w:val="en-US"/>
        </w:rPr>
        <w:t>MRIC</w:t>
      </w:r>
      <w:r w:rsidRPr="007067A0">
        <w:rPr>
          <w:rFonts w:ascii="Rockwell" w:eastAsia="Times New Roman" w:hAnsi="Rockwell" w:cs="Times New Roman"/>
          <w:color w:val="000000"/>
          <w:sz w:val="24"/>
          <w:szCs w:val="24"/>
          <w:lang w:val="en-US"/>
        </w:rPr>
        <w:t>,</w:t>
      </w:r>
      <w:r w:rsidR="002672F0">
        <w:rPr>
          <w:rFonts w:ascii="Rockwell" w:eastAsia="Times New Roman" w:hAnsi="Rockwell" w:cs="Times New Roman"/>
          <w:color w:val="000000"/>
          <w:sz w:val="24"/>
          <w:szCs w:val="24"/>
          <w:lang w:val="en-US"/>
        </w:rPr>
        <w:t xml:space="preserve"> </w:t>
      </w:r>
      <w:r w:rsidRPr="007067A0">
        <w:rPr>
          <w:rFonts w:ascii="Rockwell" w:eastAsia="Times New Roman" w:hAnsi="Rockwell" w:cs="Times New Roman"/>
          <w:color w:val="000000"/>
          <w:sz w:val="24"/>
          <w:szCs w:val="24"/>
          <w:lang w:val="en-US"/>
        </w:rPr>
        <w:t>a</w:t>
      </w:r>
      <w:r w:rsidR="001C1FA1">
        <w:rPr>
          <w:rFonts w:ascii="Rockwell" w:eastAsia="Times New Roman" w:hAnsi="Rockwell" w:cs="Times New Roman"/>
          <w:color w:val="000000"/>
          <w:sz w:val="24"/>
          <w:szCs w:val="24"/>
          <w:lang w:val="en-US"/>
        </w:rPr>
        <w:t xml:space="preserve">n Application Form with supporting documents. </w:t>
      </w:r>
    </w:p>
    <w:p w14:paraId="5111E26B" w14:textId="77777777" w:rsidR="007067A0" w:rsidRPr="007067A0" w:rsidRDefault="007067A0" w:rsidP="007067A0">
      <w:pPr>
        <w:spacing w:after="0" w:line="240" w:lineRule="auto"/>
        <w:ind w:left="720" w:hanging="720"/>
        <w:jc w:val="both"/>
        <w:rPr>
          <w:rFonts w:ascii="Rockwell" w:eastAsia="Times New Roman" w:hAnsi="Rockwell" w:cs="Times New Roman"/>
          <w:color w:val="000000"/>
          <w:sz w:val="24"/>
          <w:szCs w:val="24"/>
          <w:lang w:val="en-US"/>
        </w:rPr>
      </w:pPr>
    </w:p>
    <w:p w14:paraId="3627F6B7" w14:textId="7F642581" w:rsidR="007067A0" w:rsidRPr="007067A0" w:rsidRDefault="007067A0" w:rsidP="007067A0">
      <w:pPr>
        <w:spacing w:after="0" w:line="240" w:lineRule="auto"/>
        <w:ind w:left="720" w:hanging="720"/>
        <w:jc w:val="both"/>
        <w:rPr>
          <w:rFonts w:ascii="Rockwell" w:eastAsia="Times New Roman" w:hAnsi="Rockwell" w:cs="Times New Roman"/>
          <w:color w:val="000000"/>
          <w:sz w:val="24"/>
          <w:szCs w:val="24"/>
          <w:lang w:val="en-US"/>
        </w:rPr>
      </w:pPr>
      <w:r w:rsidRPr="007067A0">
        <w:rPr>
          <w:rFonts w:ascii="Rockwell" w:eastAsia="Times New Roman" w:hAnsi="Rockwell" w:cs="Times New Roman"/>
          <w:color w:val="000000"/>
          <w:sz w:val="24"/>
          <w:szCs w:val="24"/>
          <w:lang w:val="en-US"/>
        </w:rPr>
        <w:t>(F)</w:t>
      </w:r>
      <w:r w:rsidRPr="007067A0">
        <w:rPr>
          <w:rFonts w:ascii="Rockwell" w:eastAsia="Times New Roman" w:hAnsi="Rockwell" w:cs="Times New Roman"/>
          <w:color w:val="000000"/>
          <w:sz w:val="24"/>
          <w:szCs w:val="24"/>
          <w:lang w:val="en-US"/>
        </w:rPr>
        <w:tab/>
        <w:t xml:space="preserve">The </w:t>
      </w:r>
      <w:r w:rsidR="0067749F">
        <w:rPr>
          <w:rFonts w:ascii="Rockwell" w:eastAsia="Times New Roman" w:hAnsi="Rockwell" w:cs="Times New Roman"/>
          <w:color w:val="000000"/>
          <w:sz w:val="24"/>
          <w:szCs w:val="24"/>
          <w:lang w:val="en-US"/>
        </w:rPr>
        <w:t>SIP</w:t>
      </w:r>
      <w:r w:rsidR="005B1DD0">
        <w:rPr>
          <w:rFonts w:ascii="Rockwell" w:eastAsia="Times New Roman" w:hAnsi="Rockwell" w:cs="Times New Roman"/>
          <w:color w:val="000000"/>
          <w:sz w:val="24"/>
          <w:szCs w:val="24"/>
          <w:lang w:val="en-US"/>
        </w:rPr>
        <w:t xml:space="preserve"> </w:t>
      </w:r>
      <w:r w:rsidRPr="007067A0">
        <w:rPr>
          <w:rFonts w:ascii="Rockwell" w:eastAsia="Times New Roman" w:hAnsi="Rockwell" w:cs="Times New Roman"/>
          <w:color w:val="000000"/>
          <w:sz w:val="24"/>
          <w:szCs w:val="24"/>
          <w:lang w:val="en-US"/>
        </w:rPr>
        <w:t xml:space="preserve">has evaluated the </w:t>
      </w:r>
      <w:r w:rsidR="001C1FA1">
        <w:rPr>
          <w:rFonts w:ascii="Rockwell" w:eastAsia="Times New Roman" w:hAnsi="Rockwell" w:cs="Times New Roman"/>
          <w:color w:val="000000"/>
          <w:sz w:val="24"/>
          <w:szCs w:val="24"/>
          <w:lang w:val="en-US"/>
        </w:rPr>
        <w:t>Application Form</w:t>
      </w:r>
      <w:r w:rsidRPr="007067A0">
        <w:rPr>
          <w:rFonts w:ascii="Rockwell" w:eastAsia="Times New Roman" w:hAnsi="Rockwell" w:cs="Times New Roman"/>
          <w:color w:val="000000"/>
          <w:sz w:val="24"/>
          <w:szCs w:val="24"/>
          <w:lang w:val="en-US"/>
        </w:rPr>
        <w:t xml:space="preserve"> referred to in paragraph (E) and made its recommendations thereon to </w:t>
      </w:r>
      <w:r w:rsidR="00B7012D">
        <w:rPr>
          <w:rFonts w:ascii="Rockwell" w:eastAsia="Times New Roman" w:hAnsi="Rockwell" w:cs="Times New Roman"/>
          <w:color w:val="000000"/>
          <w:sz w:val="24"/>
          <w:szCs w:val="24"/>
          <w:lang w:val="en-US"/>
        </w:rPr>
        <w:t>the</w:t>
      </w:r>
      <w:r w:rsidR="00B2263A">
        <w:rPr>
          <w:rFonts w:ascii="Rockwell" w:eastAsia="Times New Roman" w:hAnsi="Rockwell" w:cs="Times New Roman"/>
          <w:color w:val="000000"/>
          <w:sz w:val="24"/>
          <w:szCs w:val="24"/>
          <w:lang w:val="en-US"/>
        </w:rPr>
        <w:t xml:space="preserve"> </w:t>
      </w:r>
      <w:r w:rsidR="00B7012D">
        <w:rPr>
          <w:rFonts w:ascii="Rockwell" w:eastAsia="Times New Roman" w:hAnsi="Rockwell" w:cs="Times New Roman"/>
          <w:color w:val="000000"/>
          <w:sz w:val="24"/>
          <w:szCs w:val="24"/>
          <w:lang w:val="en-US"/>
        </w:rPr>
        <w:t>C</w:t>
      </w:r>
      <w:r w:rsidR="00B2263A">
        <w:rPr>
          <w:rFonts w:ascii="Rockwell" w:eastAsia="Times New Roman" w:hAnsi="Rockwell" w:cs="Times New Roman"/>
          <w:color w:val="000000"/>
          <w:sz w:val="24"/>
          <w:szCs w:val="24"/>
          <w:lang w:val="en-US"/>
        </w:rPr>
        <w:t>ouncil</w:t>
      </w:r>
      <w:r w:rsidRPr="007067A0">
        <w:rPr>
          <w:rFonts w:ascii="Rockwell" w:eastAsia="Times New Roman" w:hAnsi="Rockwell" w:cs="Times New Roman"/>
          <w:color w:val="000000"/>
          <w:sz w:val="24"/>
          <w:szCs w:val="24"/>
          <w:lang w:val="en-US"/>
        </w:rPr>
        <w:t>.</w:t>
      </w:r>
    </w:p>
    <w:p w14:paraId="3630AE23" w14:textId="77777777" w:rsidR="007067A0" w:rsidRPr="007067A0" w:rsidRDefault="007067A0" w:rsidP="007067A0">
      <w:pPr>
        <w:spacing w:after="0" w:line="240" w:lineRule="auto"/>
        <w:ind w:left="720" w:hanging="720"/>
        <w:jc w:val="both"/>
        <w:rPr>
          <w:rFonts w:ascii="Rockwell" w:eastAsia="Times New Roman" w:hAnsi="Rockwell" w:cs="Times New Roman"/>
          <w:color w:val="000000"/>
          <w:sz w:val="24"/>
          <w:szCs w:val="24"/>
          <w:lang w:val="en-US"/>
        </w:rPr>
      </w:pPr>
    </w:p>
    <w:p w14:paraId="04953E86" w14:textId="0CA3DA32" w:rsidR="007067A0" w:rsidRPr="007067A0" w:rsidRDefault="007067A0" w:rsidP="007067A0">
      <w:pPr>
        <w:spacing w:after="0" w:line="240" w:lineRule="auto"/>
        <w:ind w:left="720" w:hanging="720"/>
        <w:jc w:val="both"/>
        <w:rPr>
          <w:rFonts w:ascii="Rockwell" w:eastAsia="Times New Roman" w:hAnsi="Rockwell" w:cs="Times New Roman"/>
          <w:color w:val="000000"/>
          <w:sz w:val="24"/>
          <w:szCs w:val="24"/>
          <w:lang w:val="en-US"/>
        </w:rPr>
      </w:pPr>
      <w:r w:rsidRPr="007067A0">
        <w:rPr>
          <w:rFonts w:ascii="Rockwell" w:eastAsia="Times New Roman" w:hAnsi="Rockwell" w:cs="Times New Roman"/>
          <w:color w:val="000000"/>
          <w:sz w:val="24"/>
          <w:szCs w:val="24"/>
          <w:lang w:val="en-US"/>
        </w:rPr>
        <w:t>(G)</w:t>
      </w:r>
      <w:r w:rsidRPr="007067A0">
        <w:rPr>
          <w:rFonts w:ascii="Rockwell" w:eastAsia="Times New Roman" w:hAnsi="Rockwell" w:cs="Times New Roman"/>
          <w:color w:val="000000"/>
          <w:sz w:val="24"/>
          <w:szCs w:val="24"/>
          <w:lang w:val="en-US"/>
        </w:rPr>
        <w:tab/>
        <w:t xml:space="preserve">The </w:t>
      </w:r>
      <w:r w:rsidR="00B2263A">
        <w:rPr>
          <w:rFonts w:ascii="Rockwell" w:eastAsia="Times New Roman" w:hAnsi="Rockwell" w:cs="Times New Roman"/>
          <w:color w:val="000000"/>
          <w:sz w:val="24"/>
          <w:szCs w:val="24"/>
          <w:lang w:val="en-US"/>
        </w:rPr>
        <w:t>Council</w:t>
      </w:r>
      <w:r w:rsidRPr="007067A0">
        <w:rPr>
          <w:rFonts w:ascii="Rockwell" w:eastAsia="Times New Roman" w:hAnsi="Rockwell" w:cs="Times New Roman"/>
          <w:color w:val="000000"/>
          <w:sz w:val="24"/>
          <w:szCs w:val="24"/>
          <w:lang w:val="en-US"/>
        </w:rPr>
        <w:t xml:space="preserve">, on being satisfied of the recommendations referred to in paragraph (F), has approved the </w:t>
      </w:r>
      <w:r w:rsidR="00007C78">
        <w:rPr>
          <w:rFonts w:ascii="Rockwell" w:eastAsia="Times New Roman" w:hAnsi="Rockwell" w:cs="Times New Roman"/>
          <w:color w:val="000000"/>
          <w:sz w:val="24"/>
          <w:szCs w:val="24"/>
          <w:lang w:val="en-US"/>
        </w:rPr>
        <w:t>proposed project</w:t>
      </w:r>
      <w:r w:rsidRPr="007067A0">
        <w:rPr>
          <w:rFonts w:ascii="Rockwell" w:eastAsia="Times New Roman" w:hAnsi="Rockwell" w:cs="Times New Roman"/>
          <w:color w:val="000000"/>
          <w:sz w:val="24"/>
          <w:szCs w:val="24"/>
          <w:lang w:val="en-US"/>
        </w:rPr>
        <w:t xml:space="preserve"> for </w:t>
      </w:r>
      <w:r w:rsidR="00EC6378" w:rsidRPr="00EC6378">
        <w:rPr>
          <w:rFonts w:ascii="Rockwell" w:eastAsia="Times New Roman" w:hAnsi="Rockwell" w:cs="Arial"/>
          <w:sz w:val="24"/>
          <w:szCs w:val="24"/>
          <w:lang w:val="en-US"/>
        </w:rPr>
        <w:t>…………………………………</w:t>
      </w:r>
      <w:r w:rsidR="00370C21">
        <w:rPr>
          <w:rFonts w:ascii="Rockwell" w:eastAsia="Times New Roman" w:hAnsi="Rockwell" w:cs="Arial"/>
          <w:sz w:val="24"/>
          <w:szCs w:val="24"/>
          <w:lang w:val="en-US"/>
        </w:rPr>
        <w:t xml:space="preserve"> </w:t>
      </w:r>
      <w:r w:rsidR="00EC6378">
        <w:rPr>
          <w:rFonts w:ascii="Rockwell" w:eastAsia="Times New Roman" w:hAnsi="Rockwell" w:cs="Arial"/>
          <w:sz w:val="24"/>
          <w:szCs w:val="24"/>
          <w:lang w:val="en-US"/>
        </w:rPr>
        <w:t>(P</w:t>
      </w:r>
      <w:r w:rsidR="00EC6378" w:rsidRPr="00EC6378">
        <w:rPr>
          <w:rFonts w:ascii="Rockwell" w:eastAsia="Times New Roman" w:hAnsi="Rockwell" w:cs="Arial"/>
          <w:sz w:val="24"/>
          <w:szCs w:val="24"/>
          <w:lang w:val="en-US"/>
        </w:rPr>
        <w:t>roject Title)</w:t>
      </w:r>
      <w:r w:rsidRPr="009761A0">
        <w:rPr>
          <w:rFonts w:ascii="Rockwell" w:eastAsia="Times New Roman" w:hAnsi="Rockwell" w:cs="Arial"/>
          <w:b/>
          <w:sz w:val="24"/>
          <w:szCs w:val="24"/>
          <w:lang w:val="en-US"/>
        </w:rPr>
        <w:t xml:space="preserve"> </w:t>
      </w:r>
      <w:r w:rsidRPr="009761A0">
        <w:rPr>
          <w:rFonts w:ascii="Rockwell" w:eastAsia="Times New Roman" w:hAnsi="Rockwell" w:cs="Times New Roman"/>
          <w:color w:val="000000"/>
          <w:sz w:val="24"/>
          <w:szCs w:val="24"/>
          <w:lang w:val="en-US"/>
        </w:rPr>
        <w:t>as</w:t>
      </w:r>
      <w:r w:rsidRPr="007067A0">
        <w:rPr>
          <w:rFonts w:ascii="Rockwell" w:eastAsia="Times New Roman" w:hAnsi="Rockwell" w:cs="Times New Roman"/>
          <w:color w:val="000000"/>
          <w:sz w:val="24"/>
          <w:szCs w:val="24"/>
          <w:lang w:val="en-US"/>
        </w:rPr>
        <w:t xml:space="preserve"> per Annex for financing, provided</w:t>
      </w:r>
      <w:r w:rsidR="00B14245">
        <w:rPr>
          <w:rFonts w:ascii="Rockwell" w:eastAsia="Times New Roman" w:hAnsi="Rockwell" w:cs="Times New Roman"/>
          <w:color w:val="000000"/>
          <w:sz w:val="24"/>
          <w:szCs w:val="24"/>
          <w:lang w:val="en-US"/>
        </w:rPr>
        <w:t xml:space="preserve"> that </w:t>
      </w:r>
    </w:p>
    <w:p w14:paraId="6C8C4AEE" w14:textId="77777777" w:rsidR="007067A0" w:rsidRPr="007067A0" w:rsidRDefault="007067A0" w:rsidP="007067A0">
      <w:pPr>
        <w:spacing w:after="0" w:line="240" w:lineRule="auto"/>
        <w:jc w:val="both"/>
        <w:rPr>
          <w:rFonts w:ascii="Rockwell" w:eastAsia="Times New Roman" w:hAnsi="Rockwell" w:cs="Times New Roman"/>
          <w:color w:val="000000"/>
          <w:sz w:val="24"/>
          <w:szCs w:val="24"/>
          <w:lang w:val="en-US"/>
        </w:rPr>
      </w:pPr>
    </w:p>
    <w:p w14:paraId="5D238BC3" w14:textId="0E102D4C" w:rsidR="007067A0" w:rsidRPr="007067A0" w:rsidRDefault="007067A0" w:rsidP="007067A0">
      <w:pPr>
        <w:spacing w:after="0" w:line="240" w:lineRule="auto"/>
        <w:ind w:left="1440" w:hanging="720"/>
        <w:jc w:val="both"/>
        <w:rPr>
          <w:rFonts w:ascii="Rockwell" w:eastAsia="Times New Roman" w:hAnsi="Rockwell" w:cs="Times New Roman"/>
          <w:color w:val="000000"/>
          <w:sz w:val="24"/>
          <w:szCs w:val="24"/>
          <w:lang w:val="en-US"/>
        </w:rPr>
      </w:pPr>
      <w:r w:rsidRPr="007067A0">
        <w:rPr>
          <w:rFonts w:ascii="Rockwell" w:eastAsia="Times New Roman" w:hAnsi="Rockwell" w:cs="Times New Roman"/>
          <w:color w:val="000000"/>
          <w:sz w:val="24"/>
          <w:szCs w:val="24"/>
          <w:lang w:val="en-US"/>
        </w:rPr>
        <w:t>(i)</w:t>
      </w:r>
      <w:r w:rsidRPr="007067A0">
        <w:rPr>
          <w:rFonts w:ascii="Rockwell" w:eastAsia="Times New Roman" w:hAnsi="Rockwell" w:cs="Times New Roman"/>
          <w:color w:val="000000"/>
          <w:sz w:val="24"/>
          <w:szCs w:val="24"/>
          <w:lang w:val="en-US"/>
        </w:rPr>
        <w:tab/>
        <w:t xml:space="preserve">the </w:t>
      </w:r>
      <w:r w:rsidR="00007C78">
        <w:rPr>
          <w:rFonts w:ascii="Rockwell" w:eastAsia="Times New Roman" w:hAnsi="Rockwell" w:cs="Times New Roman"/>
          <w:color w:val="000000"/>
          <w:sz w:val="24"/>
          <w:szCs w:val="24"/>
          <w:lang w:val="en-US"/>
        </w:rPr>
        <w:t>Organisation</w:t>
      </w:r>
      <w:r w:rsidRPr="007067A0">
        <w:rPr>
          <w:rFonts w:ascii="Rockwell" w:eastAsia="Times New Roman" w:hAnsi="Rockwell" w:cs="Times New Roman"/>
          <w:color w:val="000000"/>
          <w:sz w:val="24"/>
          <w:szCs w:val="24"/>
          <w:lang w:val="en-US"/>
        </w:rPr>
        <w:t xml:space="preserve"> is not recipient of funds from any other Government Agency for the same or similar project component;</w:t>
      </w:r>
    </w:p>
    <w:p w14:paraId="37B5A90F" w14:textId="77777777" w:rsidR="007067A0" w:rsidRPr="007067A0" w:rsidRDefault="007067A0" w:rsidP="007067A0">
      <w:pPr>
        <w:spacing w:after="0" w:line="240" w:lineRule="auto"/>
        <w:ind w:left="720"/>
        <w:jc w:val="both"/>
        <w:rPr>
          <w:rFonts w:ascii="Rockwell" w:eastAsia="Times New Roman" w:hAnsi="Rockwell" w:cs="Times New Roman"/>
          <w:color w:val="000000"/>
          <w:sz w:val="24"/>
          <w:szCs w:val="24"/>
          <w:lang w:val="en-US"/>
        </w:rPr>
      </w:pPr>
    </w:p>
    <w:p w14:paraId="4F236988" w14:textId="29560933" w:rsidR="007067A0" w:rsidRPr="007067A0" w:rsidRDefault="007067A0" w:rsidP="007067A0">
      <w:pPr>
        <w:spacing w:after="0" w:line="240" w:lineRule="auto"/>
        <w:ind w:left="1440" w:hanging="720"/>
        <w:jc w:val="both"/>
        <w:rPr>
          <w:rFonts w:ascii="Rockwell" w:eastAsia="Times New Roman" w:hAnsi="Rockwell" w:cs="Times New Roman"/>
          <w:color w:val="000000"/>
          <w:sz w:val="24"/>
          <w:szCs w:val="24"/>
          <w:lang w:val="en-US"/>
        </w:rPr>
      </w:pPr>
      <w:r w:rsidRPr="007067A0">
        <w:rPr>
          <w:rFonts w:ascii="Rockwell" w:eastAsia="Times New Roman" w:hAnsi="Rockwell" w:cs="Times New Roman"/>
          <w:color w:val="000000"/>
          <w:sz w:val="24"/>
          <w:szCs w:val="24"/>
          <w:lang w:val="en-US"/>
        </w:rPr>
        <w:t>(ii)</w:t>
      </w:r>
      <w:r w:rsidRPr="007067A0">
        <w:rPr>
          <w:rFonts w:ascii="Rockwell" w:eastAsia="Times New Roman" w:hAnsi="Rockwell" w:cs="Times New Roman"/>
          <w:color w:val="000000"/>
          <w:sz w:val="24"/>
          <w:szCs w:val="24"/>
          <w:lang w:val="en-US"/>
        </w:rPr>
        <w:tab/>
        <w:t xml:space="preserve">the </w:t>
      </w:r>
      <w:r w:rsidR="00007C78">
        <w:rPr>
          <w:rFonts w:ascii="Rockwell" w:eastAsia="Times New Roman" w:hAnsi="Rockwell" w:cs="Times New Roman"/>
          <w:color w:val="000000"/>
          <w:sz w:val="24"/>
          <w:szCs w:val="24"/>
          <w:lang w:val="en-US"/>
        </w:rPr>
        <w:t>Organisation</w:t>
      </w:r>
      <w:r w:rsidRPr="007067A0">
        <w:rPr>
          <w:rFonts w:ascii="Rockwell" w:eastAsia="Times New Roman" w:hAnsi="Rockwell" w:cs="Times New Roman"/>
          <w:color w:val="000000"/>
          <w:sz w:val="24"/>
          <w:szCs w:val="24"/>
          <w:lang w:val="en-US"/>
        </w:rPr>
        <w:t xml:space="preserve"> has designated a project leader responsible for the overall direction of the Project and for submission to </w:t>
      </w:r>
      <w:r w:rsidR="00B2263A">
        <w:rPr>
          <w:rFonts w:ascii="Rockwell" w:eastAsia="Times New Roman" w:hAnsi="Rockwell" w:cs="Times New Roman"/>
          <w:color w:val="000000"/>
          <w:sz w:val="24"/>
          <w:szCs w:val="24"/>
          <w:lang w:val="en-US"/>
        </w:rPr>
        <w:t>MRIC</w:t>
      </w:r>
      <w:r w:rsidRPr="007067A0">
        <w:rPr>
          <w:rFonts w:ascii="Rockwell" w:eastAsia="Times New Roman" w:hAnsi="Rockwell" w:cs="Times New Roman"/>
          <w:color w:val="000000"/>
          <w:sz w:val="24"/>
          <w:szCs w:val="24"/>
          <w:lang w:val="en-US"/>
        </w:rPr>
        <w:t>, of a complete report</w:t>
      </w:r>
      <w:r w:rsidR="00007C78">
        <w:rPr>
          <w:rFonts w:ascii="Rockwell" w:eastAsia="Times New Roman" w:hAnsi="Rockwell" w:cs="Times New Roman"/>
          <w:color w:val="000000"/>
          <w:sz w:val="24"/>
          <w:szCs w:val="24"/>
          <w:lang w:val="en-US"/>
        </w:rPr>
        <w:t xml:space="preserve"> with the </w:t>
      </w:r>
      <w:r w:rsidR="00370C21">
        <w:rPr>
          <w:rFonts w:ascii="Rockwell" w:eastAsia="Times New Roman" w:hAnsi="Rockwell" w:cs="Times New Roman"/>
          <w:color w:val="000000"/>
          <w:sz w:val="24"/>
          <w:szCs w:val="24"/>
          <w:lang w:val="en-US"/>
        </w:rPr>
        <w:t>research and innovation results and the project outcomes</w:t>
      </w:r>
      <w:r w:rsidRPr="007067A0">
        <w:rPr>
          <w:rFonts w:ascii="Rockwell" w:eastAsia="Times New Roman" w:hAnsi="Rockwell" w:cs="Times New Roman"/>
          <w:color w:val="000000"/>
          <w:sz w:val="24"/>
          <w:szCs w:val="24"/>
          <w:lang w:val="en-US"/>
        </w:rPr>
        <w:t xml:space="preserve"> </w:t>
      </w:r>
      <w:r w:rsidR="00007C78">
        <w:rPr>
          <w:rFonts w:ascii="Rockwell" w:eastAsia="Times New Roman" w:hAnsi="Rockwell" w:cs="Times New Roman"/>
          <w:color w:val="000000"/>
          <w:sz w:val="24"/>
          <w:szCs w:val="24"/>
          <w:lang w:val="en-US"/>
        </w:rPr>
        <w:t>at the end of the project</w:t>
      </w:r>
      <w:r w:rsidRPr="007067A0">
        <w:rPr>
          <w:rFonts w:ascii="Rockwell" w:eastAsia="Times New Roman" w:hAnsi="Rockwell" w:cs="Times New Roman"/>
          <w:color w:val="000000"/>
          <w:sz w:val="24"/>
          <w:szCs w:val="24"/>
          <w:lang w:val="en-US"/>
        </w:rPr>
        <w:t xml:space="preserve"> undertaken under the </w:t>
      </w:r>
      <w:r w:rsidR="002A5F33">
        <w:rPr>
          <w:rFonts w:ascii="Rockwell" w:eastAsia="Times New Roman" w:hAnsi="Rockwell" w:cs="Calibri"/>
          <w:color w:val="000000" w:themeColor="text1"/>
          <w:sz w:val="24"/>
          <w:szCs w:val="24"/>
          <w:lang w:val="en-US"/>
        </w:rPr>
        <w:t>CA-EIBS</w:t>
      </w:r>
      <w:r w:rsidRPr="007067A0">
        <w:rPr>
          <w:rFonts w:ascii="Rockwell" w:eastAsia="Times New Roman" w:hAnsi="Rockwell" w:cs="Times New Roman"/>
          <w:color w:val="000000"/>
          <w:sz w:val="24"/>
          <w:szCs w:val="24"/>
          <w:lang w:val="en-US"/>
        </w:rPr>
        <w:t>;</w:t>
      </w:r>
      <w:r w:rsidRPr="007067A0">
        <w:rPr>
          <w:rFonts w:ascii="Rockwell" w:eastAsia="Times New Roman" w:hAnsi="Rockwell" w:cs="Times New Roman"/>
          <w:color w:val="000000"/>
          <w:sz w:val="24"/>
          <w:szCs w:val="24"/>
          <w:lang w:val="en-US"/>
        </w:rPr>
        <w:t xml:space="preserve"> and</w:t>
      </w:r>
    </w:p>
    <w:p w14:paraId="1C947261" w14:textId="77777777" w:rsidR="007067A0" w:rsidRPr="007067A0" w:rsidRDefault="007067A0" w:rsidP="007067A0">
      <w:pPr>
        <w:spacing w:after="0" w:line="240" w:lineRule="auto"/>
        <w:ind w:left="720"/>
        <w:jc w:val="both"/>
        <w:rPr>
          <w:rFonts w:ascii="Rockwell" w:eastAsia="Times New Roman" w:hAnsi="Rockwell" w:cs="Times New Roman"/>
          <w:color w:val="000000"/>
          <w:sz w:val="24"/>
          <w:szCs w:val="24"/>
          <w:lang w:val="en-US"/>
        </w:rPr>
      </w:pPr>
    </w:p>
    <w:p w14:paraId="64DF8D4F" w14:textId="02C9F7C0" w:rsidR="004B6B6E" w:rsidRDefault="007067A0" w:rsidP="00370C21">
      <w:pPr>
        <w:spacing w:after="0" w:line="240" w:lineRule="auto"/>
        <w:ind w:left="1440" w:hanging="720"/>
        <w:jc w:val="both"/>
        <w:rPr>
          <w:rFonts w:ascii="Rockwell" w:eastAsia="Times New Roman" w:hAnsi="Rockwell" w:cs="Times New Roman"/>
          <w:color w:val="000000"/>
          <w:sz w:val="24"/>
          <w:szCs w:val="24"/>
          <w:lang w:val="en-US"/>
        </w:rPr>
      </w:pPr>
      <w:r w:rsidRPr="007067A0">
        <w:rPr>
          <w:rFonts w:ascii="Rockwell" w:eastAsia="Times New Roman" w:hAnsi="Rockwell" w:cs="Times New Roman"/>
          <w:color w:val="000000"/>
          <w:sz w:val="24"/>
          <w:szCs w:val="24"/>
          <w:lang w:val="en-US"/>
        </w:rPr>
        <w:t>(iii)</w:t>
      </w:r>
      <w:r w:rsidRPr="007067A0">
        <w:rPr>
          <w:rFonts w:ascii="Rockwell" w:eastAsia="Times New Roman" w:hAnsi="Rockwell" w:cs="Times New Roman"/>
          <w:color w:val="000000"/>
          <w:sz w:val="24"/>
          <w:szCs w:val="24"/>
          <w:lang w:val="en-US"/>
        </w:rPr>
        <w:tab/>
        <w:t xml:space="preserve">the </w:t>
      </w:r>
      <w:r w:rsidR="0087262D">
        <w:rPr>
          <w:rFonts w:ascii="Rockwell" w:eastAsia="Times New Roman" w:hAnsi="Rockwell" w:cs="Times New Roman"/>
          <w:color w:val="000000"/>
          <w:sz w:val="24"/>
          <w:szCs w:val="24"/>
          <w:lang w:val="en-US"/>
        </w:rPr>
        <w:t>Organisation</w:t>
      </w:r>
      <w:r w:rsidRPr="007067A0">
        <w:rPr>
          <w:rFonts w:ascii="Rockwell" w:eastAsia="Times New Roman" w:hAnsi="Rockwell" w:cs="Times New Roman"/>
          <w:color w:val="000000"/>
          <w:sz w:val="24"/>
          <w:szCs w:val="24"/>
          <w:lang w:val="en-US"/>
        </w:rPr>
        <w:t xml:space="preserve"> complies at all times with the guidelines, which may be amended from time to time, issued by the </w:t>
      </w:r>
      <w:r w:rsidR="00B2263A">
        <w:rPr>
          <w:rFonts w:ascii="Rockwell" w:eastAsia="Times New Roman" w:hAnsi="Rockwell" w:cs="Times New Roman"/>
          <w:color w:val="000000"/>
          <w:sz w:val="24"/>
          <w:szCs w:val="24"/>
          <w:lang w:val="en-US"/>
        </w:rPr>
        <w:t>MRIC</w:t>
      </w:r>
      <w:r w:rsidRPr="007067A0">
        <w:rPr>
          <w:rFonts w:ascii="Rockwell" w:eastAsia="Times New Roman" w:hAnsi="Rockwell" w:cs="Times New Roman"/>
          <w:color w:val="000000"/>
          <w:sz w:val="24"/>
          <w:szCs w:val="24"/>
          <w:lang w:val="en-US"/>
        </w:rPr>
        <w:t xml:space="preserve"> and posted on the website of </w:t>
      </w:r>
      <w:r w:rsidR="00B2263A">
        <w:rPr>
          <w:rFonts w:ascii="Rockwell" w:eastAsia="Times New Roman" w:hAnsi="Rockwell" w:cs="Times New Roman"/>
          <w:color w:val="000000"/>
          <w:sz w:val="24"/>
          <w:szCs w:val="24"/>
          <w:lang w:val="en-US"/>
        </w:rPr>
        <w:t>MRIC</w:t>
      </w:r>
      <w:r w:rsidRPr="007067A0">
        <w:rPr>
          <w:rFonts w:ascii="Rockwell" w:eastAsia="Times New Roman" w:hAnsi="Rockwell" w:cs="Times New Roman"/>
          <w:color w:val="000000"/>
          <w:sz w:val="24"/>
          <w:szCs w:val="24"/>
          <w:lang w:val="en-US"/>
        </w:rPr>
        <w:t>.</w:t>
      </w:r>
    </w:p>
    <w:p w14:paraId="19323265" w14:textId="381A8ADC" w:rsidR="00957A37" w:rsidRDefault="00957A37" w:rsidP="00370C21">
      <w:pPr>
        <w:spacing w:after="0" w:line="240" w:lineRule="auto"/>
        <w:ind w:left="1440" w:hanging="720"/>
        <w:jc w:val="both"/>
        <w:rPr>
          <w:rFonts w:ascii="Rockwell" w:eastAsia="Times New Roman" w:hAnsi="Rockwell" w:cs="Arial"/>
          <w:b/>
          <w:sz w:val="24"/>
          <w:szCs w:val="24"/>
          <w:lang w:val="en-US"/>
        </w:rPr>
      </w:pPr>
    </w:p>
    <w:p w14:paraId="6D4DF675" w14:textId="77777777" w:rsidR="00957A37" w:rsidRDefault="00957A37" w:rsidP="00370C21">
      <w:pPr>
        <w:spacing w:after="0" w:line="240" w:lineRule="auto"/>
        <w:ind w:left="1440" w:hanging="720"/>
        <w:jc w:val="both"/>
        <w:rPr>
          <w:rFonts w:ascii="Rockwell" w:eastAsia="Times New Roman" w:hAnsi="Rockwell" w:cs="Arial"/>
          <w:b/>
          <w:sz w:val="24"/>
          <w:szCs w:val="24"/>
          <w:lang w:val="en-US"/>
        </w:rPr>
      </w:pPr>
    </w:p>
    <w:p w14:paraId="6261E75F" w14:textId="77777777" w:rsidR="00287144" w:rsidRDefault="00287144" w:rsidP="009761A0">
      <w:pPr>
        <w:spacing w:after="0" w:line="240" w:lineRule="auto"/>
        <w:jc w:val="both"/>
        <w:rPr>
          <w:rFonts w:ascii="Rockwell" w:eastAsia="Times New Roman" w:hAnsi="Rockwell" w:cs="Arial"/>
          <w:b/>
          <w:sz w:val="24"/>
          <w:szCs w:val="24"/>
          <w:lang w:val="en-US"/>
        </w:rPr>
      </w:pPr>
    </w:p>
    <w:p w14:paraId="655D0106" w14:textId="77777777" w:rsidR="005B1DD0" w:rsidRDefault="005B1DD0" w:rsidP="009761A0">
      <w:pPr>
        <w:spacing w:after="0" w:line="240" w:lineRule="auto"/>
        <w:jc w:val="both"/>
        <w:rPr>
          <w:rFonts w:ascii="Rockwell" w:eastAsia="Times New Roman" w:hAnsi="Rockwell" w:cs="Arial"/>
          <w:b/>
          <w:sz w:val="24"/>
          <w:szCs w:val="24"/>
          <w:lang w:val="en-US"/>
        </w:rPr>
      </w:pPr>
    </w:p>
    <w:p w14:paraId="23E492B1" w14:textId="4C1F3C66" w:rsidR="007067A0" w:rsidRPr="007067A0" w:rsidRDefault="007067A0" w:rsidP="009761A0">
      <w:pPr>
        <w:spacing w:after="0" w:line="240" w:lineRule="auto"/>
        <w:jc w:val="both"/>
        <w:rPr>
          <w:rFonts w:ascii="Rockwell" w:eastAsia="Times New Roman" w:hAnsi="Rockwell" w:cs="Arial"/>
          <w:b/>
          <w:sz w:val="24"/>
          <w:szCs w:val="24"/>
          <w:lang w:val="en-US"/>
        </w:rPr>
      </w:pPr>
      <w:r w:rsidRPr="007067A0">
        <w:rPr>
          <w:rFonts w:ascii="Rockwell" w:eastAsia="Times New Roman" w:hAnsi="Rockwell" w:cs="Arial"/>
          <w:b/>
          <w:sz w:val="24"/>
          <w:szCs w:val="24"/>
          <w:lang w:val="en-US"/>
        </w:rPr>
        <w:t>NOW THEREFORE THE PARTIES AGREE AS FOLLOWS –</w:t>
      </w:r>
    </w:p>
    <w:p w14:paraId="12DC43C8" w14:textId="77777777" w:rsidR="007067A0" w:rsidRPr="007067A0" w:rsidRDefault="007067A0" w:rsidP="007067A0">
      <w:pPr>
        <w:spacing w:after="0" w:line="240" w:lineRule="auto"/>
        <w:ind w:left="720" w:hanging="720"/>
        <w:jc w:val="both"/>
        <w:rPr>
          <w:rFonts w:ascii="Rockwell" w:eastAsia="Times New Roman" w:hAnsi="Rockwell" w:cs="Arial"/>
          <w:sz w:val="24"/>
          <w:szCs w:val="24"/>
          <w:lang w:val="en-US"/>
        </w:rPr>
      </w:pPr>
    </w:p>
    <w:p w14:paraId="2720FAF7" w14:textId="79311597" w:rsidR="007067A0" w:rsidRPr="007067A0" w:rsidRDefault="007067A0" w:rsidP="007067A0">
      <w:pPr>
        <w:spacing w:after="0" w:line="240" w:lineRule="auto"/>
        <w:ind w:left="720" w:hanging="720"/>
        <w:jc w:val="both"/>
        <w:rPr>
          <w:rFonts w:ascii="Rockwell" w:eastAsia="Times New Roman" w:hAnsi="Rockwell" w:cs="Arial"/>
          <w:sz w:val="24"/>
          <w:szCs w:val="24"/>
          <w:lang w:val="en-US"/>
        </w:rPr>
      </w:pPr>
      <w:r w:rsidRPr="007067A0">
        <w:rPr>
          <w:rFonts w:ascii="Rockwell" w:eastAsia="Times New Roman" w:hAnsi="Rockwell" w:cs="Calibri"/>
          <w:sz w:val="24"/>
          <w:szCs w:val="24"/>
          <w:lang w:val="en-US"/>
        </w:rPr>
        <w:t>(1)</w:t>
      </w:r>
      <w:r w:rsidRPr="007067A0">
        <w:rPr>
          <w:rFonts w:ascii="Rockwell" w:eastAsia="Times New Roman" w:hAnsi="Rockwell" w:cs="Calibri"/>
          <w:sz w:val="24"/>
          <w:szCs w:val="24"/>
          <w:lang w:val="en-US"/>
        </w:rPr>
        <w:tab/>
        <w:t>U</w:t>
      </w:r>
      <w:r w:rsidRPr="007067A0">
        <w:rPr>
          <w:rFonts w:ascii="Rockwell" w:eastAsia="Times New Roman" w:hAnsi="Rockwell" w:cs="Arial"/>
          <w:sz w:val="24"/>
          <w:szCs w:val="24"/>
          <w:lang w:val="en-US"/>
        </w:rPr>
        <w:t xml:space="preserve">pon signature of this Agreement, the </w:t>
      </w:r>
      <w:r w:rsidR="00B2263A">
        <w:rPr>
          <w:rFonts w:ascii="Rockwell" w:eastAsia="Times New Roman" w:hAnsi="Rockwell" w:cs="Arial"/>
          <w:sz w:val="24"/>
          <w:szCs w:val="24"/>
          <w:lang w:val="en-US"/>
        </w:rPr>
        <w:t>MRIC</w:t>
      </w:r>
      <w:r w:rsidRPr="007067A0">
        <w:rPr>
          <w:rFonts w:ascii="Rockwell" w:eastAsia="Times New Roman" w:hAnsi="Rockwell" w:cs="Arial"/>
          <w:sz w:val="24"/>
          <w:szCs w:val="24"/>
          <w:lang w:val="en-US"/>
        </w:rPr>
        <w:t xml:space="preserve">, shall effect payment of a first grant to the </w:t>
      </w:r>
      <w:r w:rsidR="00370C21">
        <w:rPr>
          <w:rFonts w:ascii="Rockwell" w:eastAsia="Times New Roman" w:hAnsi="Rockwell" w:cs="Arial"/>
          <w:sz w:val="24"/>
          <w:szCs w:val="24"/>
          <w:lang w:val="en-US"/>
        </w:rPr>
        <w:t>Organisation</w:t>
      </w:r>
      <w:r w:rsidRPr="007067A0">
        <w:rPr>
          <w:rFonts w:ascii="Rockwell" w:eastAsia="Times New Roman" w:hAnsi="Rockwell" w:cs="Arial"/>
          <w:sz w:val="24"/>
          <w:szCs w:val="24"/>
          <w:lang w:val="en-US"/>
        </w:rPr>
        <w:t xml:space="preserve"> in accordance with the Project</w:t>
      </w:r>
      <w:r w:rsidR="00370C21">
        <w:rPr>
          <w:rFonts w:ascii="Rockwell" w:eastAsia="Times New Roman" w:hAnsi="Rockwell" w:cs="Arial"/>
          <w:sz w:val="24"/>
          <w:szCs w:val="24"/>
          <w:lang w:val="en-US"/>
        </w:rPr>
        <w:t xml:space="preserve"> </w:t>
      </w:r>
      <w:r w:rsidR="0087262D">
        <w:rPr>
          <w:rFonts w:ascii="Rockwell" w:eastAsia="Times New Roman" w:hAnsi="Rockwell" w:cs="Arial"/>
          <w:sz w:val="24"/>
          <w:szCs w:val="24"/>
          <w:lang w:val="en-US"/>
        </w:rPr>
        <w:t>Milestone and Disbursement Schedule</w:t>
      </w:r>
      <w:r w:rsidRPr="007067A0">
        <w:rPr>
          <w:rFonts w:ascii="Rockwell" w:eastAsia="Times New Roman" w:hAnsi="Rockwell" w:cs="Arial"/>
          <w:sz w:val="24"/>
          <w:szCs w:val="24"/>
          <w:lang w:val="en-US"/>
        </w:rPr>
        <w:t>.</w:t>
      </w:r>
    </w:p>
    <w:p w14:paraId="3748AF1F" w14:textId="77777777" w:rsidR="007067A0" w:rsidRPr="007067A0" w:rsidRDefault="007067A0" w:rsidP="007067A0">
      <w:pPr>
        <w:spacing w:after="0" w:line="240" w:lineRule="auto"/>
        <w:ind w:left="720" w:hanging="720"/>
        <w:jc w:val="both"/>
        <w:rPr>
          <w:rFonts w:ascii="Rockwell" w:eastAsia="Times New Roman" w:hAnsi="Rockwell" w:cs="Arial"/>
          <w:sz w:val="24"/>
          <w:szCs w:val="24"/>
          <w:lang w:val="en-US"/>
        </w:rPr>
      </w:pPr>
    </w:p>
    <w:p w14:paraId="7A73067C" w14:textId="22611645" w:rsidR="007067A0" w:rsidRPr="007067A0" w:rsidRDefault="007067A0" w:rsidP="007F1402">
      <w:pPr>
        <w:spacing w:after="0" w:line="240" w:lineRule="auto"/>
        <w:ind w:left="720" w:hanging="720"/>
        <w:jc w:val="both"/>
        <w:rPr>
          <w:rFonts w:ascii="Rockwell" w:eastAsia="Times New Roman" w:hAnsi="Rockwell" w:cs="Arial"/>
          <w:sz w:val="24"/>
          <w:szCs w:val="24"/>
          <w:lang w:val="en-US"/>
        </w:rPr>
      </w:pPr>
      <w:r w:rsidRPr="007067A0">
        <w:rPr>
          <w:rFonts w:ascii="Rockwell" w:eastAsia="Times New Roman" w:hAnsi="Rockwell" w:cs="Arial"/>
          <w:sz w:val="24"/>
          <w:szCs w:val="24"/>
          <w:lang w:val="en-US"/>
        </w:rPr>
        <w:t>(2)</w:t>
      </w:r>
      <w:r w:rsidRPr="007067A0">
        <w:rPr>
          <w:rFonts w:ascii="Rockwell" w:eastAsia="Times New Roman" w:hAnsi="Rockwell" w:cs="Arial"/>
          <w:sz w:val="24"/>
          <w:szCs w:val="24"/>
          <w:lang w:val="en-US"/>
        </w:rPr>
        <w:tab/>
        <w:t>(a)</w:t>
      </w:r>
      <w:r w:rsidRPr="007067A0">
        <w:rPr>
          <w:rFonts w:ascii="Rockwell" w:eastAsia="Times New Roman" w:hAnsi="Rockwell" w:cs="Arial"/>
          <w:sz w:val="24"/>
          <w:szCs w:val="24"/>
          <w:lang w:val="en-US"/>
        </w:rPr>
        <w:tab/>
        <w:t>The monitoring of the activities of the Project</w:t>
      </w:r>
      <w:r w:rsidRPr="00F25B3B">
        <w:rPr>
          <w:rFonts w:ascii="Rockwell" w:eastAsia="Times New Roman" w:hAnsi="Rockwell" w:cs="Arial"/>
          <w:sz w:val="24"/>
          <w:szCs w:val="24"/>
          <w:lang w:val="en-US"/>
        </w:rPr>
        <w:t>, on a milestone basis</w:t>
      </w:r>
      <w:r w:rsidR="00F25B3B">
        <w:rPr>
          <w:rFonts w:ascii="Rockwell" w:eastAsia="Times New Roman" w:hAnsi="Rockwell" w:cs="Arial"/>
          <w:sz w:val="24"/>
          <w:szCs w:val="24"/>
          <w:lang w:val="en-US"/>
        </w:rPr>
        <w:t>,</w:t>
      </w:r>
      <w:r w:rsidRPr="007067A0">
        <w:rPr>
          <w:rFonts w:ascii="Rockwell" w:eastAsia="Times New Roman" w:hAnsi="Rockwell" w:cs="Arial"/>
          <w:sz w:val="24"/>
          <w:szCs w:val="24"/>
          <w:lang w:val="en-US"/>
        </w:rPr>
        <w:t xml:space="preserve"> shall be carried out by the </w:t>
      </w:r>
      <w:r w:rsidR="00B2263A">
        <w:rPr>
          <w:rFonts w:ascii="Rockwell" w:eastAsia="Times New Roman" w:hAnsi="Rockwell" w:cs="Arial"/>
          <w:sz w:val="24"/>
          <w:szCs w:val="24"/>
          <w:lang w:val="en-US"/>
        </w:rPr>
        <w:t>MRIC</w:t>
      </w:r>
      <w:r w:rsidRPr="007067A0">
        <w:rPr>
          <w:rFonts w:ascii="Rockwell" w:eastAsia="Times New Roman" w:hAnsi="Rockwell" w:cs="Arial"/>
          <w:sz w:val="24"/>
          <w:szCs w:val="24"/>
          <w:lang w:val="en-US"/>
        </w:rPr>
        <w:t>.</w:t>
      </w:r>
    </w:p>
    <w:p w14:paraId="29CCB52A" w14:textId="77777777" w:rsidR="007067A0" w:rsidRPr="007067A0" w:rsidRDefault="007067A0" w:rsidP="007067A0">
      <w:pPr>
        <w:spacing w:after="0" w:line="240" w:lineRule="auto"/>
        <w:ind w:left="720" w:hanging="720"/>
        <w:jc w:val="both"/>
        <w:rPr>
          <w:rFonts w:ascii="Rockwell" w:eastAsia="Times New Roman" w:hAnsi="Rockwell" w:cs="Arial"/>
          <w:sz w:val="24"/>
          <w:szCs w:val="24"/>
          <w:lang w:val="en-US"/>
        </w:rPr>
      </w:pPr>
    </w:p>
    <w:p w14:paraId="2D4ED850" w14:textId="48258107" w:rsidR="007067A0" w:rsidRPr="007067A0" w:rsidRDefault="007067A0" w:rsidP="007067A0">
      <w:pPr>
        <w:spacing w:after="0" w:line="240" w:lineRule="auto"/>
        <w:ind w:left="1440" w:hanging="720"/>
        <w:jc w:val="both"/>
        <w:rPr>
          <w:rFonts w:ascii="Rockwell" w:eastAsia="Times New Roman" w:hAnsi="Rockwell" w:cs="Arial"/>
          <w:sz w:val="24"/>
          <w:szCs w:val="24"/>
          <w:lang w:val="en-US"/>
        </w:rPr>
      </w:pPr>
      <w:r w:rsidRPr="007067A0">
        <w:rPr>
          <w:rFonts w:ascii="Rockwell" w:eastAsia="Times New Roman" w:hAnsi="Rockwell" w:cs="Arial"/>
          <w:sz w:val="24"/>
          <w:szCs w:val="24"/>
          <w:lang w:val="en-US"/>
        </w:rPr>
        <w:t>(b)</w:t>
      </w:r>
      <w:r w:rsidRPr="007067A0">
        <w:rPr>
          <w:rFonts w:ascii="Rockwell" w:eastAsia="Times New Roman" w:hAnsi="Rockwell" w:cs="Arial"/>
          <w:sz w:val="24"/>
          <w:szCs w:val="24"/>
          <w:lang w:val="en-US"/>
        </w:rPr>
        <w:tab/>
      </w:r>
      <w:r w:rsidRPr="0067749F">
        <w:rPr>
          <w:rFonts w:ascii="Rockwell" w:eastAsia="Times New Roman" w:hAnsi="Rockwell" w:cs="Arial"/>
          <w:sz w:val="24"/>
          <w:szCs w:val="24"/>
          <w:lang w:val="en-US"/>
        </w:rPr>
        <w:t xml:space="preserve">The report of the monitoring after completion of each milestone, together with the comments and observations shall be forwarded by the </w:t>
      </w:r>
      <w:r w:rsidR="00B2263A" w:rsidRPr="0067749F">
        <w:rPr>
          <w:rFonts w:ascii="Rockwell" w:eastAsia="Times New Roman" w:hAnsi="Rockwell" w:cs="Arial"/>
          <w:sz w:val="24"/>
          <w:szCs w:val="24"/>
          <w:lang w:val="en-US"/>
        </w:rPr>
        <w:t>MRIC</w:t>
      </w:r>
      <w:r w:rsidRPr="0067749F">
        <w:rPr>
          <w:rFonts w:ascii="Rockwell" w:eastAsia="Times New Roman" w:hAnsi="Rockwell" w:cs="Arial"/>
          <w:sz w:val="24"/>
          <w:szCs w:val="24"/>
          <w:lang w:val="en-US"/>
        </w:rPr>
        <w:t xml:space="preserve"> </w:t>
      </w:r>
      <w:r w:rsidR="00B7012D" w:rsidRPr="0067749F">
        <w:rPr>
          <w:rFonts w:ascii="Rockwell" w:eastAsia="Times New Roman" w:hAnsi="Rockwell" w:cs="Arial"/>
          <w:sz w:val="24"/>
          <w:szCs w:val="24"/>
          <w:lang w:val="en-US"/>
        </w:rPr>
        <w:t xml:space="preserve">to the </w:t>
      </w:r>
      <w:r w:rsidR="0067749F" w:rsidRPr="0067749F">
        <w:rPr>
          <w:rFonts w:ascii="Rockwell" w:eastAsia="Times New Roman" w:hAnsi="Rockwell" w:cs="Arial"/>
          <w:sz w:val="24"/>
          <w:szCs w:val="24"/>
          <w:lang w:val="en-US"/>
        </w:rPr>
        <w:t>SIP</w:t>
      </w:r>
      <w:r w:rsidR="00B7012D" w:rsidRPr="0067749F">
        <w:rPr>
          <w:rFonts w:ascii="Rockwell" w:eastAsia="Times New Roman" w:hAnsi="Rockwell" w:cs="Arial"/>
          <w:sz w:val="24"/>
          <w:szCs w:val="24"/>
          <w:lang w:val="en-US"/>
        </w:rPr>
        <w:t xml:space="preserve"> </w:t>
      </w:r>
      <w:r w:rsidRPr="0067749F">
        <w:rPr>
          <w:rFonts w:ascii="Rockwell" w:eastAsia="Times New Roman" w:hAnsi="Rockwell" w:cs="Arial"/>
          <w:sz w:val="24"/>
          <w:szCs w:val="24"/>
          <w:lang w:val="en-US"/>
        </w:rPr>
        <w:t xml:space="preserve">which shall, on being satisfied of such completion, make its recommendations to the </w:t>
      </w:r>
      <w:r w:rsidR="00B7012D" w:rsidRPr="0067749F">
        <w:rPr>
          <w:rFonts w:ascii="Rockwell" w:eastAsia="Times New Roman" w:hAnsi="Rockwell" w:cs="Arial"/>
          <w:sz w:val="24"/>
          <w:szCs w:val="24"/>
          <w:lang w:val="en-US"/>
        </w:rPr>
        <w:t>C</w:t>
      </w:r>
      <w:r w:rsidR="00B2263A" w:rsidRPr="0067749F">
        <w:rPr>
          <w:rFonts w:ascii="Rockwell" w:eastAsia="Times New Roman" w:hAnsi="Rockwell" w:cs="Arial"/>
          <w:sz w:val="24"/>
          <w:szCs w:val="24"/>
          <w:lang w:val="en-US"/>
        </w:rPr>
        <w:t>ouncil</w:t>
      </w:r>
      <w:r w:rsidRPr="0067749F">
        <w:rPr>
          <w:rFonts w:ascii="Rockwell" w:eastAsia="Times New Roman" w:hAnsi="Rockwell" w:cs="Arial"/>
          <w:sz w:val="24"/>
          <w:szCs w:val="24"/>
          <w:lang w:val="en-US"/>
        </w:rPr>
        <w:t xml:space="preserve"> for financing of further phases in accordance with the Project.</w:t>
      </w:r>
    </w:p>
    <w:p w14:paraId="44CD368D" w14:textId="77777777" w:rsidR="007067A0" w:rsidRPr="007067A0" w:rsidRDefault="007067A0" w:rsidP="007067A0">
      <w:pPr>
        <w:spacing w:after="0" w:line="240" w:lineRule="auto"/>
        <w:ind w:left="720" w:hanging="720"/>
        <w:jc w:val="both"/>
        <w:rPr>
          <w:rFonts w:ascii="Rockwell" w:eastAsia="Times New Roman" w:hAnsi="Rockwell" w:cs="Arial"/>
          <w:sz w:val="24"/>
          <w:szCs w:val="24"/>
          <w:lang w:val="en-US"/>
        </w:rPr>
      </w:pPr>
    </w:p>
    <w:p w14:paraId="0FB28FA0" w14:textId="77777777" w:rsidR="007067A0" w:rsidRPr="007067A0" w:rsidRDefault="007067A0" w:rsidP="007067A0">
      <w:pPr>
        <w:spacing w:after="0" w:line="240" w:lineRule="auto"/>
        <w:ind w:left="720" w:hanging="720"/>
        <w:jc w:val="both"/>
        <w:rPr>
          <w:rFonts w:ascii="Rockwell" w:eastAsia="Times New Roman" w:hAnsi="Rockwell" w:cs="Arial"/>
          <w:sz w:val="24"/>
          <w:szCs w:val="24"/>
          <w:lang w:val="en-US"/>
        </w:rPr>
      </w:pPr>
      <w:r w:rsidRPr="007067A0">
        <w:rPr>
          <w:rFonts w:ascii="Rockwell" w:eastAsia="Times New Roman" w:hAnsi="Rockwell" w:cs="Times New Roman"/>
          <w:sz w:val="24"/>
          <w:szCs w:val="24"/>
          <w:lang w:val="en-US"/>
        </w:rPr>
        <w:t>(3)</w:t>
      </w:r>
      <w:r w:rsidRPr="007067A0">
        <w:rPr>
          <w:rFonts w:ascii="Rockwell" w:eastAsia="Times New Roman" w:hAnsi="Rockwell" w:cs="Times New Roman"/>
          <w:sz w:val="24"/>
          <w:szCs w:val="24"/>
          <w:lang w:val="en-US"/>
        </w:rPr>
        <w:tab/>
        <w:t>Where –</w:t>
      </w:r>
    </w:p>
    <w:p w14:paraId="503C9CC7" w14:textId="77777777" w:rsidR="007067A0" w:rsidRPr="007067A0" w:rsidRDefault="007067A0" w:rsidP="007067A0">
      <w:pPr>
        <w:spacing w:after="0" w:line="276" w:lineRule="auto"/>
        <w:jc w:val="both"/>
        <w:rPr>
          <w:rFonts w:ascii="Rockwell" w:eastAsia="Times New Roman" w:hAnsi="Rockwell" w:cs="Times New Roman"/>
          <w:sz w:val="24"/>
          <w:szCs w:val="24"/>
          <w:lang w:val="en-US"/>
        </w:rPr>
      </w:pPr>
    </w:p>
    <w:p w14:paraId="40576C37" w14:textId="77777777" w:rsidR="007067A0" w:rsidRPr="007067A0" w:rsidRDefault="007067A0" w:rsidP="007067A0">
      <w:pPr>
        <w:spacing w:after="0" w:line="276" w:lineRule="auto"/>
        <w:ind w:left="1440" w:hanging="720"/>
        <w:jc w:val="both"/>
        <w:rPr>
          <w:rFonts w:ascii="Rockwell" w:eastAsia="Times New Roman" w:hAnsi="Rockwell" w:cs="Times New Roman"/>
          <w:sz w:val="24"/>
          <w:szCs w:val="24"/>
          <w:lang w:val="en-US"/>
        </w:rPr>
      </w:pPr>
      <w:r w:rsidRPr="007067A0">
        <w:rPr>
          <w:rFonts w:ascii="Rockwell" w:eastAsia="Times New Roman" w:hAnsi="Rockwell" w:cs="Times New Roman"/>
          <w:sz w:val="24"/>
          <w:szCs w:val="24"/>
          <w:lang w:val="en-US"/>
        </w:rPr>
        <w:t>(a)</w:t>
      </w:r>
      <w:r w:rsidRPr="007067A0">
        <w:rPr>
          <w:rFonts w:ascii="Rockwell" w:eastAsia="Times New Roman" w:hAnsi="Rockwell" w:cs="Times New Roman"/>
          <w:sz w:val="24"/>
          <w:szCs w:val="24"/>
          <w:lang w:val="en-US"/>
        </w:rPr>
        <w:tab/>
        <w:t>any</w:t>
      </w:r>
      <w:r w:rsidR="00B14245">
        <w:rPr>
          <w:rFonts w:ascii="Rockwell" w:eastAsia="Times New Roman" w:hAnsi="Rockwell" w:cs="Times New Roman"/>
          <w:sz w:val="24"/>
          <w:szCs w:val="24"/>
          <w:lang w:val="en-US"/>
        </w:rPr>
        <w:t xml:space="preserve"> </w:t>
      </w:r>
      <w:r w:rsidRPr="007067A0">
        <w:rPr>
          <w:rFonts w:ascii="Rockwell" w:eastAsia="Times New Roman" w:hAnsi="Rockwell" w:cs="Times New Roman"/>
          <w:sz w:val="24"/>
          <w:szCs w:val="24"/>
          <w:lang w:val="en-US"/>
        </w:rPr>
        <w:t>grant made in accordance with</w:t>
      </w:r>
      <w:r w:rsidR="00B14245">
        <w:rPr>
          <w:rFonts w:ascii="Rockwell" w:eastAsia="Times New Roman" w:hAnsi="Rockwell" w:cs="Times New Roman"/>
          <w:sz w:val="24"/>
          <w:szCs w:val="24"/>
          <w:lang w:val="en-US"/>
        </w:rPr>
        <w:t xml:space="preserve"> </w:t>
      </w:r>
      <w:r w:rsidRPr="007067A0">
        <w:rPr>
          <w:rFonts w:ascii="Rockwell" w:eastAsia="Times New Roman" w:hAnsi="Rockwell" w:cs="Arial"/>
          <w:sz w:val="24"/>
          <w:szCs w:val="24"/>
          <w:lang w:val="en-US"/>
        </w:rPr>
        <w:t>the Project</w:t>
      </w:r>
      <w:r w:rsidRPr="007067A0">
        <w:rPr>
          <w:rFonts w:ascii="Rockwell" w:eastAsia="Times New Roman" w:hAnsi="Rockwell" w:cs="Times New Roman"/>
          <w:sz w:val="24"/>
          <w:szCs w:val="24"/>
          <w:lang w:val="en-US"/>
        </w:rPr>
        <w:t xml:space="preserve"> is subsequently found</w:t>
      </w:r>
      <w:r w:rsidR="00B14245">
        <w:rPr>
          <w:rFonts w:ascii="Rockwell" w:eastAsia="Times New Roman" w:hAnsi="Rockwell" w:cs="Times New Roman"/>
          <w:sz w:val="24"/>
          <w:szCs w:val="24"/>
          <w:lang w:val="en-US"/>
        </w:rPr>
        <w:t xml:space="preserve"> </w:t>
      </w:r>
      <w:r w:rsidRPr="007067A0">
        <w:rPr>
          <w:rFonts w:ascii="Rockwell" w:eastAsia="Times New Roman" w:hAnsi="Rockwell" w:cs="Times New Roman"/>
          <w:sz w:val="24"/>
          <w:szCs w:val="24"/>
          <w:lang w:val="en-US"/>
        </w:rPr>
        <w:t>to have been made by error or mistake; or</w:t>
      </w:r>
    </w:p>
    <w:p w14:paraId="74DF3F5C" w14:textId="77777777" w:rsidR="007067A0" w:rsidRPr="007067A0" w:rsidRDefault="007067A0" w:rsidP="007067A0">
      <w:pPr>
        <w:spacing w:after="0" w:line="276" w:lineRule="auto"/>
        <w:ind w:left="1440" w:hanging="720"/>
        <w:jc w:val="both"/>
        <w:rPr>
          <w:rFonts w:ascii="Rockwell" w:eastAsia="Times New Roman" w:hAnsi="Rockwell" w:cs="Times New Roman"/>
          <w:sz w:val="24"/>
          <w:szCs w:val="24"/>
          <w:lang w:val="en-US"/>
        </w:rPr>
      </w:pPr>
    </w:p>
    <w:p w14:paraId="338EB445" w14:textId="3659F27F" w:rsidR="007067A0" w:rsidRPr="007067A0" w:rsidRDefault="007067A0" w:rsidP="007067A0">
      <w:pPr>
        <w:spacing w:after="0" w:line="276" w:lineRule="auto"/>
        <w:ind w:left="1440" w:hanging="720"/>
        <w:jc w:val="both"/>
        <w:rPr>
          <w:rFonts w:ascii="Rockwell" w:eastAsia="Times New Roman" w:hAnsi="Rockwell" w:cs="Times New Roman"/>
          <w:sz w:val="24"/>
          <w:szCs w:val="24"/>
          <w:lang w:val="en-US"/>
        </w:rPr>
      </w:pPr>
      <w:r w:rsidRPr="007067A0">
        <w:rPr>
          <w:rFonts w:ascii="Rockwell" w:eastAsia="Times New Roman" w:hAnsi="Rockwell" w:cs="Times New Roman"/>
          <w:sz w:val="24"/>
          <w:szCs w:val="24"/>
          <w:lang w:val="en-US"/>
        </w:rPr>
        <w:t>(b)</w:t>
      </w:r>
      <w:r w:rsidRPr="007067A0">
        <w:rPr>
          <w:rFonts w:ascii="Rockwell" w:eastAsia="Times New Roman" w:hAnsi="Rockwell" w:cs="Times New Roman"/>
          <w:sz w:val="24"/>
          <w:szCs w:val="24"/>
          <w:lang w:val="en-US"/>
        </w:rPr>
        <w:tab/>
        <w:t xml:space="preserve">it is found, after due process, that the </w:t>
      </w:r>
      <w:r w:rsidR="00370C21">
        <w:rPr>
          <w:rFonts w:ascii="Rockwell" w:eastAsia="Times New Roman" w:hAnsi="Rockwell" w:cs="Times New Roman"/>
          <w:sz w:val="24"/>
          <w:szCs w:val="24"/>
          <w:lang w:val="en-US"/>
        </w:rPr>
        <w:t>Organisation</w:t>
      </w:r>
      <w:r w:rsidRPr="007067A0">
        <w:rPr>
          <w:rFonts w:ascii="Rockwell" w:eastAsia="Times New Roman" w:hAnsi="Rockwell" w:cs="Times New Roman"/>
          <w:sz w:val="24"/>
          <w:szCs w:val="24"/>
          <w:lang w:val="en-US"/>
        </w:rPr>
        <w:t xml:space="preserve"> –</w:t>
      </w:r>
    </w:p>
    <w:p w14:paraId="04A67AAF" w14:textId="77777777" w:rsidR="007067A0" w:rsidRPr="007067A0" w:rsidRDefault="007067A0" w:rsidP="007067A0">
      <w:pPr>
        <w:spacing w:after="0" w:line="276" w:lineRule="auto"/>
        <w:ind w:left="1440" w:hanging="720"/>
        <w:jc w:val="both"/>
        <w:rPr>
          <w:rFonts w:ascii="Rockwell" w:eastAsia="Times New Roman" w:hAnsi="Rockwell" w:cs="Times New Roman"/>
          <w:sz w:val="24"/>
          <w:szCs w:val="24"/>
          <w:lang w:val="en-US"/>
        </w:rPr>
      </w:pPr>
    </w:p>
    <w:p w14:paraId="01BD4739" w14:textId="77777777" w:rsidR="007067A0" w:rsidRPr="007067A0" w:rsidRDefault="007067A0" w:rsidP="007067A0">
      <w:pPr>
        <w:spacing w:after="0" w:line="276" w:lineRule="auto"/>
        <w:ind w:left="1440"/>
        <w:jc w:val="both"/>
        <w:rPr>
          <w:rFonts w:ascii="Rockwell" w:eastAsia="Times New Roman" w:hAnsi="Rockwell" w:cs="Times New Roman"/>
          <w:sz w:val="24"/>
          <w:szCs w:val="24"/>
          <w:lang w:val="en-US"/>
        </w:rPr>
      </w:pPr>
      <w:r w:rsidRPr="007067A0">
        <w:rPr>
          <w:rFonts w:ascii="Rockwell" w:eastAsia="Times New Roman" w:hAnsi="Rockwell" w:cs="Times New Roman"/>
          <w:sz w:val="24"/>
          <w:szCs w:val="24"/>
          <w:lang w:val="en-US"/>
        </w:rPr>
        <w:t>(i)</w:t>
      </w:r>
      <w:r w:rsidRPr="007067A0">
        <w:rPr>
          <w:rFonts w:ascii="Rockwell" w:eastAsia="Times New Roman" w:hAnsi="Rockwell" w:cs="Times New Roman"/>
          <w:sz w:val="24"/>
          <w:szCs w:val="24"/>
          <w:lang w:val="en-US"/>
        </w:rPr>
        <w:tab/>
        <w:t>was not eligible to the grant; or</w:t>
      </w:r>
    </w:p>
    <w:p w14:paraId="5561F94C" w14:textId="77777777" w:rsidR="007067A0" w:rsidRPr="007067A0" w:rsidRDefault="007067A0" w:rsidP="007067A0">
      <w:pPr>
        <w:spacing w:after="0" w:line="276" w:lineRule="auto"/>
        <w:ind w:left="1440" w:hanging="720"/>
        <w:jc w:val="both"/>
        <w:rPr>
          <w:rFonts w:ascii="Rockwell" w:eastAsia="Times New Roman" w:hAnsi="Rockwell" w:cs="Times New Roman"/>
          <w:sz w:val="24"/>
          <w:szCs w:val="24"/>
          <w:lang w:val="en-US"/>
        </w:rPr>
      </w:pPr>
    </w:p>
    <w:p w14:paraId="2AA5BD2B" w14:textId="77777777" w:rsidR="007067A0" w:rsidRPr="007067A0" w:rsidRDefault="007067A0" w:rsidP="007067A0">
      <w:pPr>
        <w:spacing w:after="0" w:line="276" w:lineRule="auto"/>
        <w:ind w:left="2160" w:hanging="720"/>
        <w:jc w:val="both"/>
        <w:rPr>
          <w:rFonts w:ascii="Rockwell" w:eastAsia="Times New Roman" w:hAnsi="Rockwell" w:cs="Times New Roman"/>
          <w:sz w:val="24"/>
          <w:szCs w:val="24"/>
          <w:lang w:val="en-US"/>
        </w:rPr>
      </w:pPr>
      <w:r w:rsidRPr="007067A0">
        <w:rPr>
          <w:rFonts w:ascii="Rockwell" w:eastAsia="Times New Roman" w:hAnsi="Rockwell" w:cs="Times New Roman"/>
          <w:sz w:val="24"/>
          <w:szCs w:val="24"/>
          <w:lang w:val="en-US"/>
        </w:rPr>
        <w:t>(ii)</w:t>
      </w:r>
      <w:r w:rsidRPr="007067A0">
        <w:rPr>
          <w:rFonts w:ascii="Rockwell" w:eastAsia="Times New Roman" w:hAnsi="Rockwell" w:cs="Times New Roman"/>
          <w:sz w:val="24"/>
          <w:szCs w:val="24"/>
          <w:lang w:val="en-US"/>
        </w:rPr>
        <w:tab/>
        <w:t>has failed to meet any of his obligations under this Agreement,</w:t>
      </w:r>
    </w:p>
    <w:p w14:paraId="3356DBF6" w14:textId="77777777" w:rsidR="007067A0" w:rsidRPr="007067A0" w:rsidRDefault="007067A0" w:rsidP="007067A0">
      <w:pPr>
        <w:spacing w:after="0" w:line="276" w:lineRule="auto"/>
        <w:ind w:left="1440" w:hanging="720"/>
        <w:jc w:val="both"/>
        <w:rPr>
          <w:rFonts w:ascii="Rockwell" w:eastAsia="Times New Roman" w:hAnsi="Rockwell" w:cs="Times New Roman"/>
          <w:sz w:val="24"/>
          <w:szCs w:val="24"/>
          <w:lang w:val="en-US"/>
        </w:rPr>
      </w:pPr>
    </w:p>
    <w:p w14:paraId="26412ED5" w14:textId="4D69C9A8" w:rsidR="007067A0" w:rsidRPr="007067A0" w:rsidRDefault="007067A0" w:rsidP="007067A0">
      <w:pPr>
        <w:spacing w:after="0" w:line="276" w:lineRule="auto"/>
        <w:ind w:left="720"/>
        <w:jc w:val="both"/>
        <w:rPr>
          <w:rFonts w:ascii="Rockwell" w:eastAsia="Times New Roman" w:hAnsi="Rockwell" w:cs="Times New Roman"/>
          <w:sz w:val="24"/>
          <w:szCs w:val="24"/>
          <w:lang w:val="en-US"/>
        </w:rPr>
      </w:pPr>
      <w:r w:rsidRPr="007067A0">
        <w:rPr>
          <w:rFonts w:ascii="Rockwell" w:eastAsia="Times New Roman" w:hAnsi="Rockwell" w:cs="Times New Roman"/>
          <w:sz w:val="24"/>
          <w:szCs w:val="24"/>
          <w:lang w:val="en-US"/>
        </w:rPr>
        <w:t xml:space="preserve">the </w:t>
      </w:r>
      <w:r w:rsidR="002F03CC">
        <w:rPr>
          <w:rFonts w:ascii="Rockwell" w:eastAsia="Times New Roman" w:hAnsi="Rockwell" w:cs="Times New Roman"/>
          <w:sz w:val="24"/>
          <w:szCs w:val="24"/>
          <w:lang w:val="en-US"/>
        </w:rPr>
        <w:t>MRIC</w:t>
      </w:r>
      <w:r w:rsidRPr="007067A0">
        <w:rPr>
          <w:rFonts w:ascii="Rockwell" w:eastAsia="Times New Roman" w:hAnsi="Rockwell" w:cs="Times New Roman"/>
          <w:sz w:val="24"/>
          <w:szCs w:val="24"/>
          <w:lang w:val="en-US"/>
        </w:rPr>
        <w:t xml:space="preserve"> shall, on the recommendations of the </w:t>
      </w:r>
      <w:r w:rsidR="00370C21">
        <w:rPr>
          <w:rFonts w:ascii="Rockwell" w:eastAsia="Times New Roman" w:hAnsi="Rockwell" w:cs="Times New Roman"/>
          <w:sz w:val="24"/>
          <w:szCs w:val="24"/>
          <w:lang w:val="en-US"/>
        </w:rPr>
        <w:t>Council</w:t>
      </w:r>
      <w:r w:rsidRPr="007067A0">
        <w:rPr>
          <w:rFonts w:ascii="Rockwell" w:eastAsia="Times New Roman" w:hAnsi="Rockwell" w:cs="Times New Roman"/>
          <w:sz w:val="24"/>
          <w:szCs w:val="24"/>
          <w:lang w:val="en-US"/>
        </w:rPr>
        <w:t>, immediately recoup the amount so granted.</w:t>
      </w:r>
    </w:p>
    <w:p w14:paraId="2DAE5947" w14:textId="77777777" w:rsidR="007067A0" w:rsidRPr="007067A0" w:rsidRDefault="007067A0" w:rsidP="007067A0">
      <w:pPr>
        <w:spacing w:after="0" w:line="276" w:lineRule="auto"/>
        <w:jc w:val="both"/>
        <w:rPr>
          <w:rFonts w:ascii="Rockwell" w:eastAsia="Times New Roman" w:hAnsi="Rockwell" w:cs="Arial"/>
          <w:sz w:val="24"/>
          <w:szCs w:val="24"/>
          <w:lang w:val="en-US"/>
        </w:rPr>
      </w:pPr>
    </w:p>
    <w:p w14:paraId="14A3BF9A" w14:textId="4E8EB681" w:rsidR="007067A0" w:rsidRPr="007067A0" w:rsidRDefault="007067A0" w:rsidP="002A5F33">
      <w:pPr>
        <w:spacing w:after="0" w:line="240" w:lineRule="auto"/>
        <w:ind w:left="720" w:hanging="720"/>
        <w:jc w:val="both"/>
        <w:rPr>
          <w:rFonts w:ascii="Rockwell" w:eastAsia="Times New Roman" w:hAnsi="Rockwell" w:cs="Calibri"/>
          <w:sz w:val="24"/>
          <w:szCs w:val="24"/>
          <w:lang w:val="en-US" w:eastAsia="fr-FR"/>
        </w:rPr>
      </w:pPr>
      <w:r w:rsidRPr="007067A0">
        <w:rPr>
          <w:rFonts w:ascii="Rockwell" w:eastAsia="Times New Roman" w:hAnsi="Rockwell" w:cs="Calibri"/>
          <w:sz w:val="24"/>
          <w:szCs w:val="24"/>
          <w:lang w:val="en-US" w:eastAsia="fr-FR"/>
        </w:rPr>
        <w:t>(4)</w:t>
      </w:r>
      <w:r w:rsidRPr="007067A0">
        <w:rPr>
          <w:rFonts w:ascii="Rockwell" w:eastAsia="Times New Roman" w:hAnsi="Rockwell" w:cs="Calibri"/>
          <w:sz w:val="24"/>
          <w:szCs w:val="24"/>
          <w:lang w:val="en-US" w:eastAsia="fr-FR"/>
        </w:rPr>
        <w:tab/>
        <w:t xml:space="preserve">The </w:t>
      </w:r>
      <w:r w:rsidR="00370C21">
        <w:rPr>
          <w:rFonts w:ascii="Rockwell" w:eastAsia="Times New Roman" w:hAnsi="Rockwell" w:cs="Calibri"/>
          <w:sz w:val="24"/>
          <w:szCs w:val="24"/>
          <w:lang w:val="en-US" w:eastAsia="fr-FR"/>
        </w:rPr>
        <w:t>Organisation</w:t>
      </w:r>
      <w:r w:rsidRPr="007067A0">
        <w:rPr>
          <w:rFonts w:ascii="Rockwell" w:eastAsia="Times New Roman" w:hAnsi="Rockwell" w:cs="Calibri"/>
          <w:sz w:val="24"/>
          <w:szCs w:val="24"/>
          <w:lang w:val="en-US" w:eastAsia="fr-FR"/>
        </w:rPr>
        <w:t xml:space="preserve"> shall make available, on demand by the </w:t>
      </w:r>
      <w:r w:rsidR="002F03CC">
        <w:rPr>
          <w:rFonts w:ascii="Rockwell" w:eastAsia="Times New Roman" w:hAnsi="Rockwell" w:cs="Calibri"/>
          <w:sz w:val="24"/>
          <w:szCs w:val="24"/>
          <w:lang w:val="en-US" w:eastAsia="fr-FR"/>
        </w:rPr>
        <w:t>MRIC</w:t>
      </w:r>
      <w:r w:rsidRPr="007067A0">
        <w:rPr>
          <w:rFonts w:ascii="Rockwell" w:eastAsia="Times New Roman" w:hAnsi="Rockwell" w:cs="Calibri"/>
          <w:sz w:val="24"/>
          <w:szCs w:val="24"/>
          <w:lang w:val="en-US" w:eastAsia="fr-FR"/>
        </w:rPr>
        <w:t xml:space="preserve">, any record, document or information for the purposes of ensuring the implementation of the </w:t>
      </w:r>
      <w:r w:rsidR="002A5F33">
        <w:rPr>
          <w:rFonts w:ascii="Rockwell" w:eastAsia="Times New Roman" w:hAnsi="Rockwell" w:cs="Calibri"/>
          <w:color w:val="000000" w:themeColor="text1"/>
          <w:sz w:val="24"/>
          <w:szCs w:val="24"/>
          <w:lang w:val="en-US"/>
        </w:rPr>
        <w:t>CA-EIBS</w:t>
      </w:r>
    </w:p>
    <w:p w14:paraId="68FA435F" w14:textId="77777777" w:rsidR="007067A0" w:rsidRPr="007067A0" w:rsidRDefault="007067A0" w:rsidP="007067A0">
      <w:pPr>
        <w:spacing w:after="0" w:line="276" w:lineRule="auto"/>
        <w:ind w:left="1440" w:hanging="720"/>
        <w:jc w:val="both"/>
        <w:rPr>
          <w:rFonts w:ascii="Rockwell" w:eastAsia="Times New Roman" w:hAnsi="Rockwell" w:cs="Calibri"/>
          <w:sz w:val="24"/>
          <w:szCs w:val="24"/>
          <w:lang w:val="en-US" w:eastAsia="fr-FR"/>
        </w:rPr>
      </w:pPr>
    </w:p>
    <w:p w14:paraId="63F777D7" w14:textId="053E90E3" w:rsidR="007067A0" w:rsidRPr="007067A0" w:rsidRDefault="007067A0" w:rsidP="007067A0">
      <w:pPr>
        <w:spacing w:after="0" w:line="240" w:lineRule="auto"/>
        <w:ind w:left="720" w:hanging="720"/>
        <w:jc w:val="both"/>
        <w:rPr>
          <w:rFonts w:ascii="Rockwell" w:eastAsia="Times New Roman" w:hAnsi="Rockwell" w:cs="Calibri"/>
          <w:sz w:val="24"/>
          <w:szCs w:val="24"/>
          <w:lang w:val="en-US" w:eastAsia="fr-FR"/>
        </w:rPr>
      </w:pPr>
      <w:r w:rsidRPr="007067A0">
        <w:rPr>
          <w:rFonts w:ascii="Rockwell" w:eastAsia="Times New Roman" w:hAnsi="Rockwell" w:cs="Calibri"/>
          <w:sz w:val="24"/>
          <w:szCs w:val="24"/>
          <w:lang w:val="en-US" w:eastAsia="fr-FR"/>
        </w:rPr>
        <w:t>(5)</w:t>
      </w:r>
      <w:r w:rsidRPr="007067A0">
        <w:rPr>
          <w:rFonts w:ascii="Rockwell" w:eastAsia="Times New Roman" w:hAnsi="Rockwell" w:cs="Calibri"/>
          <w:sz w:val="24"/>
          <w:szCs w:val="24"/>
          <w:lang w:val="en-US" w:eastAsia="fr-FR"/>
        </w:rPr>
        <w:tab/>
        <w:t xml:space="preserve">The </w:t>
      </w:r>
      <w:r w:rsidR="00370C21">
        <w:rPr>
          <w:rFonts w:ascii="Rockwell" w:eastAsia="Times New Roman" w:hAnsi="Rockwell" w:cs="Calibri"/>
          <w:sz w:val="24"/>
          <w:szCs w:val="24"/>
          <w:lang w:val="en-US" w:eastAsia="fr-FR"/>
        </w:rPr>
        <w:t>Organisation</w:t>
      </w:r>
      <w:r w:rsidRPr="007067A0">
        <w:rPr>
          <w:rFonts w:ascii="Rockwell" w:eastAsia="Times New Roman" w:hAnsi="Rockwell" w:cs="Calibri"/>
          <w:sz w:val="24"/>
          <w:szCs w:val="24"/>
          <w:lang w:val="en-US" w:eastAsia="fr-FR"/>
        </w:rPr>
        <w:t xml:space="preserve"> shall participate in any survey conducted by the</w:t>
      </w:r>
      <w:r w:rsidR="002F03CC">
        <w:rPr>
          <w:rFonts w:ascii="Rockwell" w:eastAsia="Times New Roman" w:hAnsi="Rockwell" w:cs="Calibri"/>
          <w:sz w:val="24"/>
          <w:szCs w:val="24"/>
          <w:lang w:val="en-US" w:eastAsia="fr-FR"/>
        </w:rPr>
        <w:t xml:space="preserve"> MRIC</w:t>
      </w:r>
      <w:r w:rsidRPr="007067A0">
        <w:rPr>
          <w:rFonts w:ascii="Rockwell" w:eastAsia="Times New Roman" w:hAnsi="Rockwell" w:cs="Calibri"/>
          <w:sz w:val="24"/>
          <w:szCs w:val="24"/>
          <w:lang w:val="en-US" w:eastAsia="fr-FR"/>
        </w:rPr>
        <w:t>.</w:t>
      </w:r>
    </w:p>
    <w:p w14:paraId="27BD5543" w14:textId="77777777" w:rsidR="007067A0" w:rsidRPr="007067A0" w:rsidRDefault="007067A0" w:rsidP="007067A0">
      <w:pPr>
        <w:spacing w:after="0" w:line="276" w:lineRule="auto"/>
        <w:ind w:left="1440" w:hanging="720"/>
        <w:jc w:val="both"/>
        <w:rPr>
          <w:rFonts w:ascii="Rockwell" w:eastAsia="Times New Roman" w:hAnsi="Rockwell" w:cs="Calibri"/>
          <w:sz w:val="24"/>
          <w:szCs w:val="24"/>
          <w:lang w:val="en-US" w:eastAsia="fr-FR"/>
        </w:rPr>
      </w:pPr>
    </w:p>
    <w:p w14:paraId="257CC33C" w14:textId="77777777" w:rsidR="007067A0" w:rsidRPr="007067A0" w:rsidRDefault="007067A0" w:rsidP="007067A0">
      <w:pPr>
        <w:spacing w:after="0" w:line="276" w:lineRule="auto"/>
        <w:ind w:left="720" w:hanging="720"/>
        <w:jc w:val="both"/>
        <w:rPr>
          <w:rFonts w:ascii="Rockwell" w:eastAsia="Times New Roman" w:hAnsi="Rockwell" w:cs="Arial"/>
          <w:sz w:val="24"/>
          <w:szCs w:val="24"/>
          <w:lang w:val="en-US"/>
        </w:rPr>
      </w:pPr>
      <w:r w:rsidRPr="007067A0">
        <w:rPr>
          <w:rFonts w:ascii="Rockwell" w:eastAsia="Times New Roman" w:hAnsi="Rockwell" w:cs="Arial"/>
          <w:sz w:val="24"/>
          <w:szCs w:val="24"/>
          <w:lang w:val="en-US"/>
        </w:rPr>
        <w:t>(6)</w:t>
      </w:r>
      <w:r w:rsidRPr="007067A0">
        <w:rPr>
          <w:rFonts w:ascii="Rockwell" w:eastAsia="Times New Roman" w:hAnsi="Rockwell" w:cs="Arial"/>
          <w:sz w:val="24"/>
          <w:szCs w:val="24"/>
          <w:lang w:val="en-US"/>
        </w:rPr>
        <w:tab/>
        <w:t>A party may, subject to the approval of the other party, amend the terms of this Agreement.</w:t>
      </w:r>
    </w:p>
    <w:p w14:paraId="3E5A8ABF" w14:textId="77777777" w:rsidR="007067A0" w:rsidRPr="007067A0" w:rsidRDefault="007067A0" w:rsidP="007067A0">
      <w:pPr>
        <w:spacing w:after="0" w:line="276" w:lineRule="auto"/>
        <w:ind w:left="720" w:hanging="720"/>
        <w:jc w:val="both"/>
        <w:rPr>
          <w:rFonts w:ascii="Rockwell" w:eastAsia="Times New Roman" w:hAnsi="Rockwell" w:cs="Arial"/>
          <w:sz w:val="24"/>
          <w:szCs w:val="24"/>
          <w:lang w:val="en-US"/>
        </w:rPr>
      </w:pPr>
    </w:p>
    <w:p w14:paraId="328992D6" w14:textId="6DA1D50B" w:rsidR="007067A0" w:rsidRDefault="007067A0" w:rsidP="007067A0">
      <w:pPr>
        <w:spacing w:after="0" w:line="276" w:lineRule="auto"/>
        <w:ind w:left="720" w:hanging="720"/>
        <w:jc w:val="both"/>
        <w:rPr>
          <w:rFonts w:ascii="Rockwell" w:eastAsia="Times New Roman" w:hAnsi="Rockwell" w:cs="Times New Roman"/>
          <w:sz w:val="24"/>
          <w:szCs w:val="24"/>
          <w:lang w:val="en-US"/>
        </w:rPr>
      </w:pPr>
      <w:r w:rsidRPr="007067A0">
        <w:rPr>
          <w:rFonts w:ascii="Rockwell" w:eastAsia="Times New Roman" w:hAnsi="Rockwell" w:cs="Arial"/>
          <w:sz w:val="24"/>
          <w:szCs w:val="24"/>
          <w:lang w:val="en-US"/>
        </w:rPr>
        <w:t>(7)</w:t>
      </w:r>
      <w:r w:rsidRPr="007067A0">
        <w:rPr>
          <w:rFonts w:ascii="Rockwell" w:eastAsia="Times New Roman" w:hAnsi="Rockwell" w:cs="Arial"/>
          <w:sz w:val="24"/>
          <w:szCs w:val="24"/>
          <w:lang w:val="en-US"/>
        </w:rPr>
        <w:tab/>
      </w:r>
      <w:r w:rsidRPr="007067A0">
        <w:rPr>
          <w:rFonts w:ascii="Rockwell" w:eastAsia="Times New Roman" w:hAnsi="Rockwell" w:cs="Times New Roman"/>
          <w:sz w:val="24"/>
          <w:szCs w:val="24"/>
          <w:lang w:val="en-US"/>
        </w:rPr>
        <w:t xml:space="preserve">Any dispute between the parties arising out of or in connection with the interpretation or application of this Agreement or of any supplementary agreement shall be settled through negotiation between the </w:t>
      </w:r>
      <w:r w:rsidR="002F03CC">
        <w:rPr>
          <w:rFonts w:ascii="Rockwell" w:eastAsia="Times New Roman" w:hAnsi="Rockwell" w:cs="Times New Roman"/>
          <w:sz w:val="24"/>
          <w:szCs w:val="24"/>
          <w:lang w:val="en-US"/>
        </w:rPr>
        <w:t>MRIC</w:t>
      </w:r>
      <w:r w:rsidRPr="007067A0">
        <w:rPr>
          <w:rFonts w:ascii="Rockwell" w:eastAsia="Times New Roman" w:hAnsi="Rockwell" w:cs="Times New Roman"/>
          <w:sz w:val="24"/>
          <w:szCs w:val="24"/>
          <w:lang w:val="en-US"/>
        </w:rPr>
        <w:t xml:space="preserve"> and the </w:t>
      </w:r>
      <w:r w:rsidR="00370C21">
        <w:rPr>
          <w:rFonts w:ascii="Rockwell" w:eastAsia="Times New Roman" w:hAnsi="Rockwell" w:cs="Times New Roman"/>
          <w:sz w:val="24"/>
          <w:szCs w:val="24"/>
          <w:lang w:val="en-US"/>
        </w:rPr>
        <w:t>Organisation</w:t>
      </w:r>
      <w:r w:rsidRPr="007067A0">
        <w:rPr>
          <w:rFonts w:ascii="Rockwell" w:eastAsia="Times New Roman" w:hAnsi="Rockwell" w:cs="Times New Roman"/>
          <w:sz w:val="24"/>
          <w:szCs w:val="24"/>
          <w:lang w:val="en-US"/>
        </w:rPr>
        <w:t>.</w:t>
      </w:r>
    </w:p>
    <w:p w14:paraId="74770639" w14:textId="77777777" w:rsidR="0087262D" w:rsidRPr="007067A0" w:rsidRDefault="0087262D" w:rsidP="007067A0">
      <w:pPr>
        <w:spacing w:after="0" w:line="276" w:lineRule="auto"/>
        <w:ind w:left="720" w:hanging="720"/>
        <w:jc w:val="both"/>
        <w:rPr>
          <w:rFonts w:ascii="Rockwell" w:eastAsia="Times New Roman" w:hAnsi="Rockwell" w:cs="Arial"/>
          <w:sz w:val="24"/>
          <w:szCs w:val="24"/>
          <w:lang w:val="en-US"/>
        </w:rPr>
      </w:pPr>
    </w:p>
    <w:p w14:paraId="4EF0EBA8" w14:textId="11AD7DDF" w:rsidR="007067A0" w:rsidRPr="007067A0" w:rsidRDefault="007067A0" w:rsidP="007067A0">
      <w:pPr>
        <w:tabs>
          <w:tab w:val="left" w:pos="720"/>
        </w:tabs>
        <w:spacing w:after="0" w:line="276" w:lineRule="auto"/>
        <w:ind w:left="720" w:hanging="720"/>
        <w:jc w:val="both"/>
        <w:rPr>
          <w:rFonts w:ascii="Rockwell" w:eastAsia="Times New Roman" w:hAnsi="Rockwell" w:cs="Times New Roman"/>
          <w:sz w:val="24"/>
          <w:szCs w:val="24"/>
          <w:lang w:val="en-US"/>
        </w:rPr>
      </w:pPr>
      <w:r w:rsidRPr="007067A0">
        <w:rPr>
          <w:rFonts w:ascii="Rockwell" w:eastAsia="Times New Roman" w:hAnsi="Rockwell" w:cs="Times New Roman"/>
          <w:sz w:val="24"/>
          <w:szCs w:val="24"/>
          <w:lang w:val="en-US"/>
        </w:rPr>
        <w:t>(8)</w:t>
      </w:r>
      <w:r w:rsidRPr="007067A0">
        <w:rPr>
          <w:rFonts w:ascii="Rockwell" w:eastAsia="Times New Roman" w:hAnsi="Rockwell" w:cs="Times New Roman"/>
          <w:sz w:val="24"/>
          <w:szCs w:val="24"/>
          <w:lang w:val="en-US"/>
        </w:rPr>
        <w:tab/>
      </w:r>
      <w:r w:rsidRPr="007067A0">
        <w:rPr>
          <w:rFonts w:ascii="Rockwell" w:eastAsia="Times New Roman" w:hAnsi="Rockwell" w:cs="Arial"/>
          <w:sz w:val="24"/>
          <w:szCs w:val="24"/>
          <w:lang w:val="en-US"/>
        </w:rPr>
        <w:t xml:space="preserve">Any breach of any of the terms of the Agreement by the </w:t>
      </w:r>
      <w:r w:rsidR="00370C21">
        <w:rPr>
          <w:rFonts w:ascii="Rockwell" w:eastAsia="Times New Roman" w:hAnsi="Rockwell" w:cs="Arial"/>
          <w:sz w:val="24"/>
          <w:szCs w:val="24"/>
          <w:lang w:val="en-US"/>
        </w:rPr>
        <w:t>Organisation</w:t>
      </w:r>
      <w:r w:rsidRPr="007067A0">
        <w:rPr>
          <w:rFonts w:ascii="Rockwell" w:eastAsia="Times New Roman" w:hAnsi="Rockwell" w:cs="Arial"/>
          <w:sz w:val="24"/>
          <w:szCs w:val="24"/>
          <w:lang w:val="en-US"/>
        </w:rPr>
        <w:t xml:space="preserve"> may result in the termination of the Agreement by giving a seven (7) days’ notice and </w:t>
      </w:r>
      <w:r w:rsidRPr="0067749F">
        <w:rPr>
          <w:rFonts w:ascii="Rockwell" w:eastAsia="Times New Roman" w:hAnsi="Rockwell" w:cs="Arial"/>
          <w:sz w:val="24"/>
          <w:szCs w:val="24"/>
          <w:lang w:val="en-US"/>
        </w:rPr>
        <w:t xml:space="preserve">the disqualification of the </w:t>
      </w:r>
      <w:r w:rsidR="00370C21" w:rsidRPr="0067749F">
        <w:rPr>
          <w:rFonts w:ascii="Rockwell" w:eastAsia="Times New Roman" w:hAnsi="Rockwell" w:cs="Arial"/>
          <w:sz w:val="24"/>
          <w:szCs w:val="24"/>
          <w:lang w:val="en-US"/>
        </w:rPr>
        <w:t>Organisation</w:t>
      </w:r>
      <w:r w:rsidRPr="0067749F">
        <w:rPr>
          <w:rFonts w:ascii="Rockwell" w:eastAsia="Times New Roman" w:hAnsi="Rockwell" w:cs="Arial"/>
          <w:sz w:val="24"/>
          <w:szCs w:val="24"/>
          <w:lang w:val="en-US"/>
        </w:rPr>
        <w:t xml:space="preserve"> from further participating in the </w:t>
      </w:r>
      <w:r w:rsidR="002A5F33">
        <w:rPr>
          <w:rFonts w:ascii="Rockwell" w:eastAsia="Times New Roman" w:hAnsi="Rockwell" w:cs="Calibri"/>
          <w:color w:val="000000" w:themeColor="text1"/>
          <w:sz w:val="24"/>
          <w:szCs w:val="24"/>
          <w:lang w:val="en-US"/>
        </w:rPr>
        <w:t>CA-EIBS</w:t>
      </w:r>
      <w:r w:rsidR="002A5F33" w:rsidRPr="3948197C">
        <w:rPr>
          <w:rFonts w:ascii="Rockwell" w:eastAsia="Times New Roman" w:hAnsi="Rockwell" w:cs="Calibri"/>
          <w:color w:val="000000" w:themeColor="text1"/>
          <w:sz w:val="24"/>
          <w:szCs w:val="24"/>
          <w:lang w:val="en-US"/>
        </w:rPr>
        <w:t xml:space="preserve"> </w:t>
      </w:r>
      <w:r w:rsidRPr="007067A0">
        <w:rPr>
          <w:rFonts w:ascii="Rockwell" w:eastAsia="Times New Roman" w:hAnsi="Rockwell" w:cs="Arial"/>
          <w:sz w:val="24"/>
          <w:szCs w:val="24"/>
          <w:lang w:val="en-US"/>
        </w:rPr>
        <w:t xml:space="preserve">and the </w:t>
      </w:r>
      <w:r w:rsidR="00370C21">
        <w:rPr>
          <w:rFonts w:ascii="Rockwell" w:eastAsia="Times New Roman" w:hAnsi="Rockwell" w:cs="Arial"/>
          <w:sz w:val="24"/>
          <w:szCs w:val="24"/>
          <w:lang w:val="en-US"/>
        </w:rPr>
        <w:t xml:space="preserve">Organisation </w:t>
      </w:r>
      <w:r w:rsidRPr="007067A0">
        <w:rPr>
          <w:rFonts w:ascii="Rockwell" w:eastAsia="Times New Roman" w:hAnsi="Rockwell" w:cs="Arial"/>
          <w:sz w:val="24"/>
          <w:szCs w:val="24"/>
          <w:lang w:val="en-US"/>
        </w:rPr>
        <w:t>may be subject to legal action as a result of the breach of any terms of the Agreement after due notice of same is given.</w:t>
      </w:r>
    </w:p>
    <w:p w14:paraId="0B8D7D07" w14:textId="77777777" w:rsidR="007067A0" w:rsidRPr="007067A0" w:rsidRDefault="007067A0" w:rsidP="007067A0">
      <w:pPr>
        <w:spacing w:after="0" w:line="276" w:lineRule="auto"/>
        <w:jc w:val="both"/>
        <w:rPr>
          <w:rFonts w:ascii="Rockwell" w:eastAsia="Times New Roman" w:hAnsi="Rockwell" w:cs="Arial"/>
          <w:sz w:val="24"/>
          <w:szCs w:val="24"/>
          <w:lang w:val="en-US"/>
        </w:rPr>
      </w:pPr>
    </w:p>
    <w:p w14:paraId="4E0225B9" w14:textId="77777777" w:rsidR="007067A0" w:rsidRPr="007067A0" w:rsidRDefault="007067A0" w:rsidP="007067A0">
      <w:pPr>
        <w:spacing w:after="0" w:line="240" w:lineRule="auto"/>
        <w:jc w:val="both"/>
        <w:rPr>
          <w:rFonts w:ascii="Rockwell" w:eastAsia="Times New Roman" w:hAnsi="Rockwell" w:cs="Times New Roman"/>
          <w:sz w:val="24"/>
          <w:szCs w:val="24"/>
          <w:lang w:val="en-US"/>
        </w:rPr>
      </w:pPr>
      <w:r w:rsidRPr="007067A0">
        <w:rPr>
          <w:rFonts w:ascii="Rockwell" w:eastAsia="Times New Roman" w:hAnsi="Rockwell" w:cs="Times New Roman"/>
          <w:sz w:val="24"/>
          <w:szCs w:val="24"/>
          <w:lang w:val="en-US"/>
        </w:rPr>
        <w:t>(9)</w:t>
      </w:r>
      <w:r w:rsidRPr="007067A0">
        <w:rPr>
          <w:rFonts w:ascii="Rockwell" w:eastAsia="Times New Roman" w:hAnsi="Rockwell" w:cs="Times New Roman"/>
          <w:sz w:val="24"/>
          <w:szCs w:val="24"/>
          <w:lang w:val="en-US"/>
        </w:rPr>
        <w:tab/>
        <w:t xml:space="preserve">This </w:t>
      </w:r>
      <w:r w:rsidRPr="007067A0">
        <w:rPr>
          <w:rFonts w:ascii="Rockwell" w:eastAsia="Times New Roman" w:hAnsi="Rockwell" w:cs="Times New Roman"/>
          <w:bCs/>
          <w:sz w:val="24"/>
          <w:szCs w:val="24"/>
          <w:lang w:val="en-US"/>
        </w:rPr>
        <w:t>Agreement</w:t>
      </w:r>
      <w:r w:rsidRPr="007067A0">
        <w:rPr>
          <w:rFonts w:ascii="Rockwell" w:eastAsia="Times New Roman" w:hAnsi="Rockwell" w:cs="Times New Roman"/>
          <w:sz w:val="24"/>
          <w:szCs w:val="24"/>
          <w:lang w:val="en-US"/>
        </w:rPr>
        <w:t xml:space="preserve"> shall –</w:t>
      </w:r>
    </w:p>
    <w:p w14:paraId="436DFC2E" w14:textId="77777777" w:rsidR="007067A0" w:rsidRPr="007067A0" w:rsidRDefault="007067A0" w:rsidP="007067A0">
      <w:pPr>
        <w:spacing w:after="0" w:line="240" w:lineRule="auto"/>
        <w:jc w:val="both"/>
        <w:rPr>
          <w:rFonts w:ascii="Rockwell" w:eastAsia="Times New Roman" w:hAnsi="Rockwell" w:cs="Times New Roman"/>
          <w:sz w:val="24"/>
          <w:szCs w:val="24"/>
          <w:lang w:val="en-US"/>
        </w:rPr>
      </w:pPr>
    </w:p>
    <w:p w14:paraId="6D703F9C" w14:textId="77777777" w:rsidR="007067A0" w:rsidRPr="007067A0" w:rsidRDefault="007067A0" w:rsidP="007067A0">
      <w:pPr>
        <w:spacing w:after="0" w:line="240" w:lineRule="auto"/>
        <w:ind w:firstLine="720"/>
        <w:jc w:val="both"/>
        <w:rPr>
          <w:rFonts w:ascii="Rockwell" w:eastAsia="Times New Roman" w:hAnsi="Rockwell" w:cs="Times New Roman"/>
          <w:sz w:val="24"/>
          <w:szCs w:val="24"/>
          <w:lang w:val="en-US"/>
        </w:rPr>
      </w:pPr>
      <w:r w:rsidRPr="007067A0">
        <w:rPr>
          <w:rFonts w:ascii="Rockwell" w:eastAsia="Times New Roman" w:hAnsi="Rockwell" w:cs="Times New Roman"/>
          <w:sz w:val="24"/>
          <w:szCs w:val="24"/>
          <w:lang w:val="en-US"/>
        </w:rPr>
        <w:t>(a)</w:t>
      </w:r>
      <w:r w:rsidRPr="007067A0">
        <w:rPr>
          <w:rFonts w:ascii="Rockwell" w:eastAsia="Times New Roman" w:hAnsi="Rockwell" w:cs="Times New Roman"/>
          <w:sz w:val="24"/>
          <w:szCs w:val="24"/>
          <w:lang w:val="en-US"/>
        </w:rPr>
        <w:tab/>
        <w:t>be effective on the date of the signature; and</w:t>
      </w:r>
    </w:p>
    <w:p w14:paraId="064527C8" w14:textId="77777777" w:rsidR="007067A0" w:rsidRPr="007067A0" w:rsidRDefault="007067A0" w:rsidP="007067A0">
      <w:pPr>
        <w:spacing w:after="0" w:line="240" w:lineRule="auto"/>
        <w:jc w:val="both"/>
        <w:rPr>
          <w:rFonts w:ascii="Rockwell" w:eastAsia="Times New Roman" w:hAnsi="Rockwell" w:cs="Times New Roman"/>
          <w:sz w:val="24"/>
          <w:szCs w:val="24"/>
          <w:lang w:val="en-US"/>
        </w:rPr>
      </w:pPr>
    </w:p>
    <w:p w14:paraId="2613CA8C" w14:textId="77777777" w:rsidR="007067A0" w:rsidRPr="007067A0" w:rsidRDefault="007067A0" w:rsidP="007067A0">
      <w:pPr>
        <w:spacing w:after="0" w:line="240" w:lineRule="auto"/>
        <w:ind w:left="1440" w:hanging="720"/>
        <w:jc w:val="both"/>
        <w:rPr>
          <w:rFonts w:ascii="Rockwell" w:eastAsia="Times New Roman" w:hAnsi="Rockwell" w:cs="Times New Roman"/>
          <w:sz w:val="24"/>
          <w:szCs w:val="24"/>
          <w:lang w:val="en-US"/>
        </w:rPr>
      </w:pPr>
      <w:r w:rsidRPr="007067A0">
        <w:rPr>
          <w:rFonts w:ascii="Rockwell" w:eastAsia="Times New Roman" w:hAnsi="Rockwell" w:cs="Times New Roman"/>
          <w:sz w:val="24"/>
          <w:szCs w:val="24"/>
          <w:lang w:val="en-US"/>
        </w:rPr>
        <w:t>(b)</w:t>
      </w:r>
      <w:r w:rsidRPr="007067A0">
        <w:rPr>
          <w:rFonts w:ascii="Rockwell" w:eastAsia="Times New Roman" w:hAnsi="Rockwell" w:cs="Times New Roman"/>
          <w:sz w:val="24"/>
          <w:szCs w:val="24"/>
          <w:lang w:val="en-US"/>
        </w:rPr>
        <w:tab/>
        <w:t xml:space="preserve">remain in force until completion </w:t>
      </w:r>
      <w:r w:rsidR="00B14245" w:rsidRPr="007067A0">
        <w:rPr>
          <w:rFonts w:ascii="Rockwell" w:eastAsia="Times New Roman" w:hAnsi="Rockwell" w:cs="Times New Roman"/>
          <w:sz w:val="24"/>
          <w:szCs w:val="24"/>
          <w:lang w:val="en-US"/>
        </w:rPr>
        <w:t>of the</w:t>
      </w:r>
      <w:r w:rsidRPr="007067A0">
        <w:rPr>
          <w:rFonts w:ascii="Rockwell" w:eastAsia="Times New Roman" w:hAnsi="Rockwell" w:cs="Times New Roman"/>
          <w:sz w:val="24"/>
          <w:szCs w:val="24"/>
          <w:lang w:val="en-US"/>
        </w:rPr>
        <w:t xml:space="preserve"> Project.</w:t>
      </w:r>
    </w:p>
    <w:p w14:paraId="604E1AC0" w14:textId="77777777" w:rsidR="007067A0" w:rsidRPr="007067A0" w:rsidRDefault="007067A0" w:rsidP="007067A0">
      <w:pPr>
        <w:spacing w:after="0" w:line="240" w:lineRule="auto"/>
        <w:jc w:val="both"/>
        <w:rPr>
          <w:rFonts w:ascii="Rockwell" w:eastAsia="Times New Roman" w:hAnsi="Rockwell" w:cs="Times New Roman"/>
          <w:sz w:val="24"/>
          <w:szCs w:val="24"/>
          <w:lang w:val="en-US"/>
        </w:rPr>
      </w:pPr>
    </w:p>
    <w:p w14:paraId="2F6512F0" w14:textId="77777777" w:rsidR="007067A0" w:rsidRPr="007067A0" w:rsidRDefault="007067A0" w:rsidP="007067A0">
      <w:pPr>
        <w:spacing w:after="200" w:line="276" w:lineRule="auto"/>
        <w:ind w:left="720" w:hanging="720"/>
        <w:jc w:val="both"/>
        <w:rPr>
          <w:rFonts w:ascii="Rockwell" w:eastAsia="Times New Roman" w:hAnsi="Rockwell" w:cs="Times New Roman"/>
          <w:b/>
          <w:sz w:val="24"/>
          <w:szCs w:val="24"/>
          <w:lang w:val="en-US"/>
        </w:rPr>
      </w:pPr>
    </w:p>
    <w:p w14:paraId="53945D33" w14:textId="77777777" w:rsidR="007067A0" w:rsidRPr="007067A0" w:rsidRDefault="007067A0" w:rsidP="007067A0">
      <w:pPr>
        <w:spacing w:after="200" w:line="276" w:lineRule="auto"/>
        <w:ind w:left="720" w:hanging="720"/>
        <w:jc w:val="both"/>
        <w:rPr>
          <w:rFonts w:ascii="Rockwell" w:eastAsia="Times New Roman" w:hAnsi="Rockwell" w:cs="Times New Roman"/>
          <w:b/>
          <w:sz w:val="24"/>
          <w:szCs w:val="24"/>
          <w:lang w:val="en-US"/>
        </w:rPr>
      </w:pPr>
      <w:r w:rsidRPr="007067A0">
        <w:rPr>
          <w:rFonts w:ascii="Rockwell" w:eastAsia="Times New Roman" w:hAnsi="Rockwell" w:cs="Times New Roman"/>
          <w:b/>
          <w:sz w:val="24"/>
          <w:szCs w:val="24"/>
          <w:lang w:val="en-US"/>
        </w:rPr>
        <w:t>MADE AND SIGNED BY THE PARTIES ON ………………………….</w:t>
      </w:r>
    </w:p>
    <w:p w14:paraId="7DC84976" w14:textId="77777777" w:rsidR="007067A0" w:rsidRPr="007067A0" w:rsidRDefault="007067A0" w:rsidP="007067A0">
      <w:pPr>
        <w:spacing w:after="200" w:line="276" w:lineRule="auto"/>
        <w:jc w:val="both"/>
        <w:rPr>
          <w:rFonts w:ascii="Rockwell" w:eastAsia="Times New Roman" w:hAnsi="Rockwell" w:cs="Times New Roman"/>
          <w:b/>
          <w:sz w:val="24"/>
          <w:szCs w:val="24"/>
          <w:u w:val="single"/>
          <w:lang w:val="en-US"/>
        </w:rPr>
      </w:pPr>
    </w:p>
    <w:p w14:paraId="07B72F34" w14:textId="717C5DE4" w:rsidR="007067A0" w:rsidRPr="007067A0" w:rsidRDefault="007067A0" w:rsidP="007067A0">
      <w:pPr>
        <w:spacing w:after="0" w:line="276" w:lineRule="auto"/>
        <w:jc w:val="both"/>
        <w:rPr>
          <w:rFonts w:ascii="Rockwell" w:eastAsia="Times New Roman" w:hAnsi="Rockwell" w:cs="Times New Roman"/>
          <w:b/>
          <w:color w:val="000000"/>
          <w:sz w:val="24"/>
          <w:szCs w:val="24"/>
          <w:u w:val="single"/>
          <w:lang w:val="en-US"/>
        </w:rPr>
      </w:pPr>
      <w:r w:rsidRPr="007067A0">
        <w:rPr>
          <w:rFonts w:ascii="Rockwell" w:eastAsia="Times New Roman" w:hAnsi="Rockwell" w:cs="Times New Roman"/>
          <w:b/>
          <w:color w:val="000000"/>
          <w:sz w:val="24"/>
          <w:szCs w:val="24"/>
          <w:u w:val="single"/>
          <w:lang w:val="en-US"/>
        </w:rPr>
        <w:t xml:space="preserve">For the </w:t>
      </w:r>
      <w:r w:rsidR="002F03CC">
        <w:rPr>
          <w:rFonts w:ascii="Rockwell" w:eastAsia="Times New Roman" w:hAnsi="Rockwell" w:cs="Times New Roman"/>
          <w:b/>
          <w:color w:val="000000"/>
          <w:sz w:val="24"/>
          <w:szCs w:val="24"/>
          <w:u w:val="single"/>
          <w:lang w:val="en-US"/>
        </w:rPr>
        <w:t>Mauritius Research and Innovation Council (MRIC)</w:t>
      </w:r>
    </w:p>
    <w:p w14:paraId="199A90C5" w14:textId="77777777" w:rsidR="007067A0" w:rsidRPr="007067A0" w:rsidRDefault="007067A0" w:rsidP="007067A0">
      <w:pPr>
        <w:spacing w:after="0" w:line="276" w:lineRule="auto"/>
        <w:jc w:val="both"/>
        <w:rPr>
          <w:rFonts w:ascii="Rockwell" w:eastAsia="Times New Roman" w:hAnsi="Rockwell" w:cs="Times New Roman"/>
          <w:b/>
          <w:color w:val="000000"/>
          <w:sz w:val="24"/>
          <w:szCs w:val="24"/>
          <w:lang w:val="en-US"/>
        </w:rPr>
      </w:pPr>
    </w:p>
    <w:p w14:paraId="59B095DB" w14:textId="77777777" w:rsidR="007067A0" w:rsidRPr="007067A0" w:rsidRDefault="007067A0" w:rsidP="007067A0">
      <w:pPr>
        <w:tabs>
          <w:tab w:val="left" w:pos="1125"/>
        </w:tabs>
        <w:spacing w:after="0" w:line="276" w:lineRule="auto"/>
        <w:jc w:val="both"/>
        <w:rPr>
          <w:rFonts w:ascii="Rockwell" w:eastAsia="Times New Roman" w:hAnsi="Rockwell" w:cs="Times New Roman"/>
          <w:b/>
          <w:color w:val="000000"/>
          <w:sz w:val="24"/>
          <w:szCs w:val="24"/>
          <w:lang w:val="en-US"/>
        </w:rPr>
      </w:pPr>
      <w:r w:rsidRPr="007067A0">
        <w:rPr>
          <w:rFonts w:ascii="Rockwell" w:eastAsia="Times New Roman" w:hAnsi="Rockwell" w:cs="Times New Roman"/>
          <w:b/>
          <w:color w:val="000000"/>
          <w:sz w:val="24"/>
          <w:szCs w:val="24"/>
          <w:lang w:val="en-US"/>
        </w:rPr>
        <w:tab/>
      </w:r>
    </w:p>
    <w:p w14:paraId="6671C68D" w14:textId="77777777" w:rsidR="007067A0" w:rsidRPr="007067A0" w:rsidRDefault="007067A0" w:rsidP="007067A0">
      <w:pPr>
        <w:spacing w:after="0" w:line="276" w:lineRule="auto"/>
        <w:jc w:val="both"/>
        <w:rPr>
          <w:rFonts w:ascii="Rockwell" w:eastAsia="Times New Roman" w:hAnsi="Rockwell" w:cs="Times New Roman"/>
          <w:b/>
          <w:color w:val="000000"/>
          <w:sz w:val="24"/>
          <w:szCs w:val="24"/>
          <w:lang w:val="en-US"/>
        </w:rPr>
      </w:pPr>
      <w:r w:rsidRPr="007067A0">
        <w:rPr>
          <w:rFonts w:ascii="Rockwell" w:eastAsia="Times New Roman" w:hAnsi="Rockwell" w:cs="Times New Roman"/>
          <w:b/>
          <w:color w:val="000000"/>
          <w:sz w:val="24"/>
          <w:szCs w:val="24"/>
          <w:lang w:val="en-US"/>
        </w:rPr>
        <w:t>Signature</w:t>
      </w:r>
      <w:r w:rsidRPr="007067A0">
        <w:rPr>
          <w:rFonts w:ascii="Rockwell" w:eastAsia="Times New Roman" w:hAnsi="Rockwell" w:cs="Times New Roman"/>
          <w:b/>
          <w:color w:val="000000"/>
          <w:sz w:val="24"/>
          <w:szCs w:val="24"/>
          <w:lang w:val="en-US"/>
        </w:rPr>
        <w:tab/>
      </w:r>
      <w:r w:rsidRPr="007067A0">
        <w:rPr>
          <w:rFonts w:ascii="Rockwell" w:eastAsia="Times New Roman" w:hAnsi="Rockwell" w:cs="Times New Roman"/>
          <w:b/>
          <w:color w:val="000000"/>
          <w:sz w:val="24"/>
          <w:szCs w:val="24"/>
          <w:lang w:val="en-US"/>
        </w:rPr>
        <w:tab/>
      </w:r>
      <w:r w:rsidRPr="007067A0">
        <w:rPr>
          <w:rFonts w:ascii="Rockwell" w:eastAsia="Times New Roman" w:hAnsi="Rockwell" w:cs="Times New Roman"/>
          <w:b/>
          <w:color w:val="000000"/>
          <w:sz w:val="24"/>
          <w:szCs w:val="24"/>
          <w:lang w:val="en-US"/>
        </w:rPr>
        <w:tab/>
      </w:r>
      <w:r w:rsidR="009761A0">
        <w:rPr>
          <w:rFonts w:ascii="Rockwell" w:eastAsia="Times New Roman" w:hAnsi="Rockwell" w:cs="Times New Roman"/>
          <w:b/>
          <w:color w:val="000000"/>
          <w:sz w:val="24"/>
          <w:szCs w:val="24"/>
          <w:lang w:val="en-US"/>
        </w:rPr>
        <w:tab/>
      </w:r>
      <w:r w:rsidRPr="007067A0">
        <w:rPr>
          <w:rFonts w:ascii="Rockwell" w:eastAsia="Times New Roman" w:hAnsi="Rockwell" w:cs="Arial"/>
          <w:b/>
          <w:color w:val="000000"/>
          <w:sz w:val="24"/>
          <w:szCs w:val="24"/>
          <w:lang w:val="en-US"/>
        </w:rPr>
        <w:t>………………………………………….</w:t>
      </w:r>
    </w:p>
    <w:p w14:paraId="35DB00D1" w14:textId="77777777" w:rsidR="007067A0" w:rsidRPr="007067A0" w:rsidRDefault="007067A0" w:rsidP="007067A0">
      <w:pPr>
        <w:spacing w:after="0" w:line="276" w:lineRule="auto"/>
        <w:jc w:val="both"/>
        <w:rPr>
          <w:rFonts w:ascii="Rockwell" w:eastAsia="Times New Roman" w:hAnsi="Rockwell" w:cs="Times New Roman"/>
          <w:b/>
          <w:color w:val="000000"/>
          <w:sz w:val="24"/>
          <w:szCs w:val="24"/>
          <w:lang w:val="en-US"/>
        </w:rPr>
      </w:pPr>
    </w:p>
    <w:p w14:paraId="2DBB137D" w14:textId="77777777" w:rsidR="009761A0" w:rsidRDefault="009761A0" w:rsidP="007067A0">
      <w:pPr>
        <w:spacing w:after="0" w:line="276" w:lineRule="auto"/>
        <w:jc w:val="both"/>
        <w:rPr>
          <w:rFonts w:ascii="Rockwell" w:eastAsia="Times New Roman" w:hAnsi="Rockwell" w:cs="Times New Roman"/>
          <w:b/>
          <w:color w:val="000000"/>
          <w:sz w:val="24"/>
          <w:szCs w:val="24"/>
          <w:lang w:val="en-US"/>
        </w:rPr>
      </w:pPr>
      <w:r>
        <w:rPr>
          <w:rFonts w:ascii="Rockwell" w:eastAsia="Times New Roman" w:hAnsi="Rockwell" w:cs="Times New Roman"/>
          <w:b/>
          <w:color w:val="000000"/>
          <w:sz w:val="24"/>
          <w:szCs w:val="24"/>
          <w:lang w:val="en-US"/>
        </w:rPr>
        <w:t>Name</w:t>
      </w:r>
      <w:r>
        <w:rPr>
          <w:rFonts w:ascii="Rockwell" w:eastAsia="Times New Roman" w:hAnsi="Rockwell" w:cs="Times New Roman"/>
          <w:b/>
          <w:color w:val="000000"/>
          <w:sz w:val="24"/>
          <w:szCs w:val="24"/>
          <w:lang w:val="en-US"/>
        </w:rPr>
        <w:tab/>
      </w:r>
      <w:r>
        <w:rPr>
          <w:rFonts w:ascii="Rockwell" w:eastAsia="Times New Roman" w:hAnsi="Rockwell" w:cs="Times New Roman"/>
          <w:b/>
          <w:color w:val="000000"/>
          <w:sz w:val="24"/>
          <w:szCs w:val="24"/>
          <w:lang w:val="en-US"/>
        </w:rPr>
        <w:tab/>
      </w:r>
      <w:r>
        <w:rPr>
          <w:rFonts w:ascii="Rockwell" w:eastAsia="Times New Roman" w:hAnsi="Rockwell" w:cs="Times New Roman"/>
          <w:b/>
          <w:color w:val="000000"/>
          <w:sz w:val="24"/>
          <w:szCs w:val="24"/>
          <w:lang w:val="en-US"/>
        </w:rPr>
        <w:tab/>
      </w:r>
      <w:r>
        <w:rPr>
          <w:rFonts w:ascii="Rockwell" w:eastAsia="Times New Roman" w:hAnsi="Rockwell" w:cs="Times New Roman"/>
          <w:b/>
          <w:color w:val="000000"/>
          <w:sz w:val="24"/>
          <w:szCs w:val="24"/>
          <w:lang w:val="en-US"/>
        </w:rPr>
        <w:tab/>
      </w:r>
      <w:r>
        <w:rPr>
          <w:rFonts w:ascii="Rockwell" w:eastAsia="Times New Roman" w:hAnsi="Rockwell" w:cs="Times New Roman"/>
          <w:b/>
          <w:color w:val="000000"/>
          <w:sz w:val="24"/>
          <w:szCs w:val="24"/>
          <w:lang w:val="en-US"/>
        </w:rPr>
        <w:tab/>
      </w:r>
      <w:r w:rsidR="00EC6378">
        <w:rPr>
          <w:rFonts w:ascii="Rockwell" w:eastAsia="Times New Roman" w:hAnsi="Rockwell" w:cs="Times New Roman"/>
          <w:b/>
          <w:color w:val="000000"/>
          <w:sz w:val="24"/>
          <w:szCs w:val="24"/>
        </w:rPr>
        <w:t>………………………………………….</w:t>
      </w:r>
      <w:r w:rsidRPr="009761A0">
        <w:rPr>
          <w:rFonts w:ascii="Rockwell" w:eastAsia="Times New Roman" w:hAnsi="Rockwell" w:cs="Times New Roman"/>
          <w:b/>
          <w:color w:val="000000"/>
          <w:sz w:val="24"/>
          <w:szCs w:val="24"/>
          <w:lang w:val="en-US"/>
        </w:rPr>
        <w:t xml:space="preserve"> </w:t>
      </w:r>
    </w:p>
    <w:p w14:paraId="7CE779C6" w14:textId="77777777" w:rsidR="009761A0" w:rsidRDefault="009761A0" w:rsidP="007067A0">
      <w:pPr>
        <w:spacing w:after="0" w:line="276" w:lineRule="auto"/>
        <w:jc w:val="both"/>
        <w:rPr>
          <w:rFonts w:ascii="Rockwell" w:eastAsia="Times New Roman" w:hAnsi="Rockwell" w:cs="Times New Roman"/>
          <w:b/>
          <w:color w:val="000000"/>
          <w:sz w:val="24"/>
          <w:szCs w:val="24"/>
          <w:lang w:val="en-US"/>
        </w:rPr>
      </w:pPr>
    </w:p>
    <w:p w14:paraId="57379930" w14:textId="77777777" w:rsidR="007067A0" w:rsidRPr="007067A0" w:rsidRDefault="007067A0" w:rsidP="007067A0">
      <w:pPr>
        <w:spacing w:after="0" w:line="276" w:lineRule="auto"/>
        <w:jc w:val="both"/>
        <w:rPr>
          <w:rFonts w:ascii="Rockwell" w:eastAsia="Times New Roman" w:hAnsi="Rockwell" w:cs="Times New Roman"/>
          <w:b/>
          <w:color w:val="000000"/>
          <w:sz w:val="24"/>
          <w:szCs w:val="24"/>
          <w:lang w:val="en-US"/>
        </w:rPr>
      </w:pPr>
      <w:r w:rsidRPr="007067A0">
        <w:rPr>
          <w:rFonts w:ascii="Rockwell" w:eastAsia="Times New Roman" w:hAnsi="Rockwell" w:cs="Times New Roman"/>
          <w:b/>
          <w:color w:val="000000"/>
          <w:sz w:val="24"/>
          <w:szCs w:val="24"/>
          <w:lang w:val="en-US"/>
        </w:rPr>
        <w:t>Capacity in which acting</w:t>
      </w:r>
      <w:r w:rsidRPr="007067A0">
        <w:rPr>
          <w:rFonts w:ascii="Rockwell" w:eastAsia="Times New Roman" w:hAnsi="Rockwell" w:cs="Times New Roman"/>
          <w:b/>
          <w:color w:val="000000"/>
          <w:sz w:val="24"/>
          <w:szCs w:val="24"/>
          <w:lang w:val="en-US"/>
        </w:rPr>
        <w:tab/>
      </w:r>
      <w:r w:rsidR="00EC6378">
        <w:rPr>
          <w:rFonts w:ascii="Rockwell" w:eastAsia="Times New Roman" w:hAnsi="Rockwell" w:cs="Times New Roman"/>
          <w:b/>
          <w:color w:val="000000"/>
          <w:sz w:val="24"/>
          <w:szCs w:val="24"/>
          <w:lang w:val="en-US"/>
        </w:rPr>
        <w:t>………………………………………….</w:t>
      </w:r>
    </w:p>
    <w:p w14:paraId="0AFCB4CF" w14:textId="77777777" w:rsidR="007067A0" w:rsidRPr="007067A0" w:rsidRDefault="007067A0" w:rsidP="007067A0">
      <w:pPr>
        <w:spacing w:after="0" w:line="276" w:lineRule="auto"/>
        <w:jc w:val="both"/>
        <w:rPr>
          <w:rFonts w:ascii="Rockwell" w:eastAsia="Times New Roman" w:hAnsi="Rockwell" w:cs="Arial"/>
          <w:b/>
          <w:color w:val="000000"/>
          <w:sz w:val="24"/>
          <w:szCs w:val="24"/>
          <w:u w:val="single"/>
          <w:lang w:val="en-US"/>
        </w:rPr>
      </w:pPr>
    </w:p>
    <w:p w14:paraId="1BB13208" w14:textId="77777777" w:rsidR="002478E2" w:rsidRPr="0067749F" w:rsidRDefault="002478E2" w:rsidP="007067A0">
      <w:pPr>
        <w:spacing w:after="0" w:line="276" w:lineRule="auto"/>
        <w:jc w:val="both"/>
        <w:rPr>
          <w:rFonts w:ascii="Rockwell" w:eastAsia="Times New Roman" w:hAnsi="Rockwell" w:cs="Arial"/>
          <w:b/>
          <w:sz w:val="24"/>
          <w:szCs w:val="24"/>
          <w:u w:val="single"/>
          <w:lang w:val="en-US"/>
        </w:rPr>
      </w:pPr>
    </w:p>
    <w:p w14:paraId="77D925A9" w14:textId="0B57B5AA" w:rsidR="007067A0" w:rsidRPr="0067749F" w:rsidRDefault="007067A0" w:rsidP="007067A0">
      <w:pPr>
        <w:spacing w:after="0" w:line="276" w:lineRule="auto"/>
        <w:jc w:val="both"/>
        <w:rPr>
          <w:rFonts w:ascii="Rockwell" w:eastAsia="Times New Roman" w:hAnsi="Rockwell" w:cs="Arial"/>
          <w:b/>
          <w:sz w:val="24"/>
          <w:szCs w:val="24"/>
          <w:u w:val="single"/>
          <w:lang w:val="en-US"/>
        </w:rPr>
      </w:pPr>
      <w:r w:rsidRPr="0067749F">
        <w:rPr>
          <w:rFonts w:ascii="Rockwell" w:eastAsia="Times New Roman" w:hAnsi="Rockwell" w:cs="Arial"/>
          <w:b/>
          <w:sz w:val="24"/>
          <w:szCs w:val="24"/>
          <w:u w:val="single"/>
          <w:lang w:val="en-US"/>
        </w:rPr>
        <w:t xml:space="preserve">For the </w:t>
      </w:r>
      <w:r w:rsidR="004B3091" w:rsidRPr="0067749F">
        <w:rPr>
          <w:rFonts w:ascii="Rockwell" w:eastAsia="Times New Roman" w:hAnsi="Rockwell" w:cs="Arial"/>
          <w:b/>
          <w:sz w:val="24"/>
          <w:szCs w:val="24"/>
          <w:u w:val="single"/>
          <w:lang w:val="en-US"/>
        </w:rPr>
        <w:t>Organisation</w:t>
      </w:r>
    </w:p>
    <w:p w14:paraId="6086AC8B" w14:textId="77777777" w:rsidR="007067A0" w:rsidRPr="007067A0" w:rsidRDefault="007067A0" w:rsidP="007067A0">
      <w:pPr>
        <w:spacing w:after="0" w:line="276" w:lineRule="auto"/>
        <w:jc w:val="both"/>
        <w:rPr>
          <w:rFonts w:ascii="Rockwell" w:eastAsia="Times New Roman" w:hAnsi="Rockwell" w:cs="Arial"/>
          <w:b/>
          <w:color w:val="000000"/>
          <w:sz w:val="24"/>
          <w:szCs w:val="24"/>
          <w:u w:val="single"/>
          <w:lang w:val="en-US"/>
        </w:rPr>
      </w:pPr>
    </w:p>
    <w:p w14:paraId="29963CEB" w14:textId="77777777" w:rsidR="007067A0" w:rsidRPr="007067A0" w:rsidRDefault="007067A0" w:rsidP="007067A0">
      <w:pPr>
        <w:tabs>
          <w:tab w:val="left" w:pos="3150"/>
        </w:tabs>
        <w:spacing w:after="0" w:line="276" w:lineRule="auto"/>
        <w:jc w:val="both"/>
        <w:rPr>
          <w:rFonts w:ascii="Rockwell" w:eastAsia="Times New Roman" w:hAnsi="Rockwell" w:cs="Arial"/>
          <w:color w:val="000000"/>
          <w:sz w:val="24"/>
          <w:szCs w:val="24"/>
          <w:lang w:val="en-US"/>
        </w:rPr>
      </w:pPr>
      <w:r w:rsidRPr="007067A0">
        <w:rPr>
          <w:rFonts w:ascii="Rockwell" w:eastAsia="Times New Roman" w:hAnsi="Rockwell" w:cs="Arial"/>
          <w:b/>
          <w:color w:val="000000"/>
          <w:sz w:val="24"/>
          <w:szCs w:val="24"/>
          <w:lang w:val="en-US"/>
        </w:rPr>
        <w:t>Signature</w:t>
      </w:r>
      <w:r w:rsidRPr="007067A0">
        <w:rPr>
          <w:rFonts w:ascii="Rockwell" w:eastAsia="Times New Roman" w:hAnsi="Rockwell" w:cs="Arial"/>
          <w:b/>
          <w:color w:val="000000"/>
          <w:sz w:val="24"/>
          <w:szCs w:val="24"/>
          <w:lang w:val="en-US"/>
        </w:rPr>
        <w:tab/>
      </w:r>
      <w:r w:rsidR="009761A0">
        <w:rPr>
          <w:rFonts w:ascii="Rockwell" w:eastAsia="Times New Roman" w:hAnsi="Rockwell" w:cs="Arial"/>
          <w:b/>
          <w:color w:val="000000"/>
          <w:sz w:val="24"/>
          <w:szCs w:val="24"/>
          <w:lang w:val="en-US"/>
        </w:rPr>
        <w:tab/>
      </w:r>
      <w:r w:rsidRPr="007067A0">
        <w:rPr>
          <w:rFonts w:ascii="Rockwell" w:eastAsia="Times New Roman" w:hAnsi="Rockwell" w:cs="Arial"/>
          <w:b/>
          <w:color w:val="000000"/>
          <w:sz w:val="24"/>
          <w:szCs w:val="24"/>
          <w:lang w:val="en-US"/>
        </w:rPr>
        <w:t>………………………………………….</w:t>
      </w:r>
    </w:p>
    <w:p w14:paraId="03ABD6D8" w14:textId="77777777" w:rsidR="007067A0" w:rsidRPr="007067A0" w:rsidRDefault="007067A0" w:rsidP="007067A0">
      <w:pPr>
        <w:tabs>
          <w:tab w:val="left" w:pos="3150"/>
        </w:tabs>
        <w:spacing w:after="0" w:line="276" w:lineRule="auto"/>
        <w:jc w:val="both"/>
        <w:rPr>
          <w:rFonts w:ascii="Rockwell" w:eastAsia="Times New Roman" w:hAnsi="Rockwell" w:cs="Arial"/>
          <w:b/>
          <w:color w:val="000000"/>
          <w:sz w:val="24"/>
          <w:szCs w:val="24"/>
          <w:lang w:val="en-US"/>
        </w:rPr>
      </w:pPr>
    </w:p>
    <w:p w14:paraId="725DDD47" w14:textId="77777777" w:rsidR="007067A0" w:rsidRPr="009761A0" w:rsidRDefault="007067A0" w:rsidP="007067A0">
      <w:pPr>
        <w:tabs>
          <w:tab w:val="left" w:pos="3150"/>
        </w:tabs>
        <w:spacing w:after="0" w:line="276" w:lineRule="auto"/>
        <w:jc w:val="both"/>
        <w:rPr>
          <w:rFonts w:ascii="Rockwell" w:eastAsia="Times New Roman" w:hAnsi="Rockwell" w:cs="Arial"/>
          <w:b/>
          <w:i/>
          <w:color w:val="000000"/>
          <w:sz w:val="24"/>
          <w:szCs w:val="24"/>
          <w:lang w:val="en-US"/>
        </w:rPr>
      </w:pPr>
      <w:r w:rsidRPr="007067A0">
        <w:rPr>
          <w:rFonts w:ascii="Rockwell" w:eastAsia="Times New Roman" w:hAnsi="Rockwell" w:cs="Arial"/>
          <w:b/>
          <w:color w:val="000000"/>
          <w:sz w:val="24"/>
          <w:szCs w:val="24"/>
          <w:lang w:val="en-US"/>
        </w:rPr>
        <w:t>Name</w:t>
      </w:r>
      <w:r w:rsidRPr="007067A0">
        <w:rPr>
          <w:rFonts w:ascii="Rockwell" w:eastAsia="Times New Roman" w:hAnsi="Rockwell" w:cs="Arial"/>
          <w:b/>
          <w:color w:val="000000"/>
          <w:sz w:val="24"/>
          <w:szCs w:val="24"/>
          <w:lang w:val="en-US"/>
        </w:rPr>
        <w:tab/>
      </w:r>
      <w:r w:rsidR="009761A0">
        <w:rPr>
          <w:rFonts w:ascii="Rockwell" w:eastAsia="Times New Roman" w:hAnsi="Rockwell" w:cs="Arial"/>
          <w:b/>
          <w:color w:val="000000"/>
          <w:sz w:val="24"/>
          <w:szCs w:val="24"/>
          <w:lang w:val="en-US"/>
        </w:rPr>
        <w:tab/>
      </w:r>
      <w:r w:rsidR="00EC6378">
        <w:rPr>
          <w:rFonts w:ascii="Rockwell" w:eastAsia="Times New Roman" w:hAnsi="Rockwell" w:cs="Arial"/>
          <w:b/>
          <w:color w:val="000000"/>
          <w:sz w:val="24"/>
          <w:szCs w:val="24"/>
          <w:lang w:val="en-US"/>
        </w:rPr>
        <w:t>………………………………………….</w:t>
      </w:r>
    </w:p>
    <w:p w14:paraId="15FEF192" w14:textId="77777777" w:rsidR="007067A0" w:rsidRPr="009761A0" w:rsidRDefault="007067A0" w:rsidP="007067A0">
      <w:pPr>
        <w:tabs>
          <w:tab w:val="left" w:pos="3150"/>
        </w:tabs>
        <w:spacing w:after="0" w:line="276" w:lineRule="auto"/>
        <w:jc w:val="both"/>
        <w:rPr>
          <w:rFonts w:ascii="Rockwell" w:eastAsia="Times New Roman" w:hAnsi="Rockwell" w:cs="Arial"/>
          <w:b/>
          <w:color w:val="000000"/>
          <w:sz w:val="24"/>
          <w:szCs w:val="24"/>
          <w:lang w:val="en-US"/>
        </w:rPr>
      </w:pPr>
    </w:p>
    <w:p w14:paraId="70861C6B" w14:textId="77777777" w:rsidR="007067A0" w:rsidRPr="007067A0" w:rsidRDefault="007067A0" w:rsidP="007067A0">
      <w:pPr>
        <w:tabs>
          <w:tab w:val="left" w:pos="3150"/>
        </w:tabs>
        <w:spacing w:after="0" w:line="276" w:lineRule="auto"/>
        <w:jc w:val="both"/>
        <w:rPr>
          <w:rFonts w:ascii="Rockwell" w:eastAsia="Times New Roman" w:hAnsi="Rockwell" w:cs="Arial"/>
          <w:b/>
          <w:color w:val="000000"/>
          <w:sz w:val="24"/>
          <w:szCs w:val="24"/>
          <w:lang w:val="en-US"/>
        </w:rPr>
      </w:pPr>
      <w:r w:rsidRPr="009761A0">
        <w:rPr>
          <w:rFonts w:ascii="Rockwell" w:eastAsia="Times New Roman" w:hAnsi="Rockwell" w:cs="Arial"/>
          <w:b/>
          <w:color w:val="000000"/>
          <w:sz w:val="24"/>
          <w:szCs w:val="24"/>
          <w:lang w:val="en-US"/>
        </w:rPr>
        <w:t>Capacity in which acting</w:t>
      </w:r>
      <w:r w:rsidRPr="009761A0">
        <w:rPr>
          <w:rFonts w:ascii="Rockwell" w:eastAsia="Times New Roman" w:hAnsi="Rockwell" w:cs="Arial"/>
          <w:b/>
          <w:color w:val="000000"/>
          <w:sz w:val="24"/>
          <w:szCs w:val="24"/>
          <w:lang w:val="en-US"/>
        </w:rPr>
        <w:tab/>
      </w:r>
      <w:r w:rsidR="009761A0">
        <w:rPr>
          <w:rFonts w:ascii="Rockwell" w:eastAsia="Times New Roman" w:hAnsi="Rockwell" w:cs="Arial"/>
          <w:b/>
          <w:color w:val="000000"/>
          <w:sz w:val="24"/>
          <w:szCs w:val="24"/>
          <w:lang w:val="en-US"/>
        </w:rPr>
        <w:tab/>
      </w:r>
      <w:r w:rsidR="00EC6378">
        <w:rPr>
          <w:rFonts w:ascii="Rockwell" w:eastAsia="Times New Roman" w:hAnsi="Rockwell" w:cs="Arial"/>
          <w:b/>
          <w:color w:val="000000"/>
          <w:sz w:val="24"/>
          <w:szCs w:val="24"/>
          <w:lang w:val="en-US"/>
        </w:rPr>
        <w:t>………………………………………….</w:t>
      </w:r>
      <w:r w:rsidR="00B14245">
        <w:rPr>
          <w:rFonts w:ascii="Rockwell" w:eastAsia="Times New Roman" w:hAnsi="Rockwell" w:cs="Arial"/>
          <w:b/>
          <w:color w:val="000000"/>
          <w:sz w:val="24"/>
          <w:szCs w:val="24"/>
          <w:lang w:val="en-US"/>
        </w:rPr>
        <w:t xml:space="preserve"> </w:t>
      </w:r>
    </w:p>
    <w:p w14:paraId="63FD1F6B" w14:textId="77777777" w:rsidR="007067A0" w:rsidRPr="007067A0" w:rsidRDefault="007067A0" w:rsidP="007067A0">
      <w:pPr>
        <w:spacing w:after="200" w:line="276" w:lineRule="auto"/>
        <w:jc w:val="center"/>
        <w:rPr>
          <w:rFonts w:ascii="Rockwell" w:eastAsia="Times New Roman" w:hAnsi="Rockwell" w:cs="Arial"/>
          <w:b/>
          <w:sz w:val="24"/>
          <w:szCs w:val="24"/>
          <w:lang w:val="en-US"/>
        </w:rPr>
      </w:pPr>
    </w:p>
    <w:p w14:paraId="00AB311A" w14:textId="77777777" w:rsidR="007067A0" w:rsidRPr="007067A0" w:rsidRDefault="007067A0" w:rsidP="007067A0">
      <w:pPr>
        <w:spacing w:after="200" w:line="276" w:lineRule="auto"/>
        <w:jc w:val="both"/>
        <w:rPr>
          <w:rFonts w:ascii="Calibri" w:eastAsia="Times New Roman" w:hAnsi="Calibri" w:cs="Times New Roman"/>
          <w:sz w:val="20"/>
          <w:szCs w:val="20"/>
          <w:lang w:val="en-US"/>
        </w:rPr>
      </w:pPr>
    </w:p>
    <w:p w14:paraId="1446051A" w14:textId="77777777" w:rsidR="00D96070" w:rsidRDefault="00D96070">
      <w:pPr>
        <w:sectPr w:rsidR="00D96070" w:rsidSect="005E234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344994B9" w14:textId="77777777" w:rsidR="00D677C6" w:rsidRDefault="00D677C6" w:rsidP="00D677C6">
      <w:pPr>
        <w:jc w:val="right"/>
        <w:rPr>
          <w:rFonts w:ascii="Rockwell" w:hAnsi="Rockwell" w:cs="Arial"/>
          <w:b/>
          <w:sz w:val="24"/>
          <w:szCs w:val="24"/>
        </w:rPr>
      </w:pPr>
      <w:r>
        <w:rPr>
          <w:rFonts w:ascii="Rockwell" w:hAnsi="Rockwell" w:cs="Arial"/>
          <w:b/>
          <w:sz w:val="24"/>
          <w:szCs w:val="24"/>
        </w:rPr>
        <w:lastRenderedPageBreak/>
        <w:t>Annex I</w:t>
      </w:r>
    </w:p>
    <w:p w14:paraId="067598B6" w14:textId="77777777" w:rsidR="00D96070" w:rsidRPr="00D96070" w:rsidRDefault="00D96070" w:rsidP="00D96070">
      <w:pPr>
        <w:jc w:val="center"/>
        <w:rPr>
          <w:rFonts w:ascii="Rockwell" w:hAnsi="Rockwell" w:cs="Arial"/>
          <w:b/>
          <w:sz w:val="24"/>
          <w:szCs w:val="24"/>
        </w:rPr>
      </w:pPr>
      <w:r w:rsidRPr="00D96070">
        <w:rPr>
          <w:rFonts w:ascii="Rockwell" w:hAnsi="Rockwell" w:cs="Arial"/>
          <w:b/>
          <w:sz w:val="24"/>
          <w:szCs w:val="24"/>
        </w:rPr>
        <w:t>Project Milestones and Disbursement Schedule</w:t>
      </w:r>
    </w:p>
    <w:p w14:paraId="68702FCB" w14:textId="3D06D8E0" w:rsidR="00D96070" w:rsidRPr="00A2191E" w:rsidRDefault="00D96070" w:rsidP="00D96070">
      <w:pPr>
        <w:jc w:val="both"/>
        <w:rPr>
          <w:rFonts w:ascii="Cambria" w:hAnsi="Cambria"/>
          <w:i/>
          <w:color w:val="000000"/>
          <w:sz w:val="20"/>
        </w:rPr>
      </w:pPr>
      <w:r w:rsidRPr="00A2191E">
        <w:rPr>
          <w:rFonts w:ascii="Cambria" w:hAnsi="Cambria"/>
          <w:i/>
          <w:color w:val="000000"/>
          <w:sz w:val="20"/>
        </w:rPr>
        <w:t xml:space="preserve">For any approved project, disbursement of funds by the </w:t>
      </w:r>
      <w:r>
        <w:rPr>
          <w:rFonts w:ascii="Cambria" w:hAnsi="Cambria"/>
          <w:i/>
          <w:color w:val="000000"/>
          <w:sz w:val="20"/>
        </w:rPr>
        <w:t>MRIC</w:t>
      </w:r>
      <w:r w:rsidRPr="00A2191E">
        <w:rPr>
          <w:rFonts w:ascii="Cambria" w:hAnsi="Cambria"/>
          <w:i/>
          <w:color w:val="000000"/>
          <w:sz w:val="20"/>
        </w:rPr>
        <w:t xml:space="preserve"> is made at the start of each milestone upon submission of a satisfactory </w:t>
      </w:r>
      <w:r w:rsidR="00E56687">
        <w:rPr>
          <w:rFonts w:ascii="Cambria" w:hAnsi="Cambria"/>
          <w:i/>
          <w:color w:val="000000"/>
          <w:sz w:val="20"/>
        </w:rPr>
        <w:t xml:space="preserve">technical and financial </w:t>
      </w:r>
      <w:r w:rsidRPr="00A2191E">
        <w:rPr>
          <w:rFonts w:ascii="Cambria" w:hAnsi="Cambria"/>
          <w:i/>
          <w:color w:val="000000"/>
          <w:sz w:val="20"/>
        </w:rPr>
        <w:t>progress report</w:t>
      </w:r>
      <w:r w:rsidR="00E56687">
        <w:rPr>
          <w:rFonts w:ascii="Cambria" w:hAnsi="Cambria"/>
          <w:i/>
          <w:color w:val="000000"/>
          <w:sz w:val="20"/>
        </w:rPr>
        <w:t xml:space="preserve"> supported by</w:t>
      </w:r>
      <w:r w:rsidRPr="00A2191E">
        <w:rPr>
          <w:rFonts w:ascii="Cambria" w:hAnsi="Cambria"/>
          <w:i/>
          <w:color w:val="000000"/>
          <w:sz w:val="20"/>
        </w:rPr>
        <w:t xml:space="preserve"> statement of accounts, invoices and receipts amongst others. </w:t>
      </w:r>
      <w:r w:rsidR="00E256B6">
        <w:rPr>
          <w:rFonts w:ascii="Cambria" w:hAnsi="Cambria"/>
          <w:i/>
          <w:color w:val="000000"/>
          <w:sz w:val="20"/>
        </w:rPr>
        <w:t xml:space="preserve">Activities should be in line of the Section D of the Application Form. </w:t>
      </w:r>
    </w:p>
    <w:tbl>
      <w:tblPr>
        <w:tblW w:w="10201" w:type="dxa"/>
        <w:tblLook w:val="04A0" w:firstRow="1" w:lastRow="0" w:firstColumn="1" w:lastColumn="0" w:noHBand="0" w:noVBand="1"/>
      </w:tblPr>
      <w:tblGrid>
        <w:gridCol w:w="1122"/>
        <w:gridCol w:w="1283"/>
        <w:gridCol w:w="1701"/>
        <w:gridCol w:w="1701"/>
        <w:gridCol w:w="1418"/>
        <w:gridCol w:w="1701"/>
        <w:gridCol w:w="1275"/>
      </w:tblGrid>
      <w:tr w:rsidR="00E256B6" w:rsidRPr="00712C5E" w14:paraId="2276E23D" w14:textId="77777777" w:rsidTr="00E256B6">
        <w:trPr>
          <w:trHeight w:val="1172"/>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6C7D7" w14:textId="77777777" w:rsidR="00E256B6" w:rsidRPr="00336736" w:rsidRDefault="00E256B6" w:rsidP="007D6CFE">
            <w:pPr>
              <w:jc w:val="center"/>
              <w:rPr>
                <w:rFonts w:ascii="Cambria" w:hAnsi="Cambria"/>
                <w:b/>
                <w:bCs/>
                <w:color w:val="000000"/>
                <w:sz w:val="20"/>
                <w:szCs w:val="24"/>
                <w:lang w:val="en-US"/>
              </w:rPr>
            </w:pPr>
            <w:r w:rsidRPr="00336736">
              <w:rPr>
                <w:rFonts w:ascii="Cambria" w:hAnsi="Cambria" w:cs="Arial"/>
                <w:b/>
                <w:bCs/>
                <w:color w:val="000000"/>
                <w:sz w:val="20"/>
                <w:szCs w:val="24"/>
                <w:lang w:val="en-US"/>
              </w:rPr>
              <w:t>Milestone</w:t>
            </w:r>
          </w:p>
        </w:tc>
        <w:tc>
          <w:tcPr>
            <w:tcW w:w="1283"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383D6EB4" w14:textId="77777777" w:rsidR="00E256B6" w:rsidRPr="00336736" w:rsidRDefault="00E256B6" w:rsidP="007D6CFE">
            <w:pPr>
              <w:jc w:val="center"/>
              <w:rPr>
                <w:rFonts w:ascii="Cambria" w:hAnsi="Cambria"/>
                <w:b/>
                <w:bCs/>
                <w:color w:val="000000"/>
                <w:sz w:val="20"/>
                <w:szCs w:val="24"/>
                <w:lang w:val="en-US"/>
              </w:rPr>
            </w:pPr>
            <w:r w:rsidRPr="00336736">
              <w:rPr>
                <w:rFonts w:ascii="Cambria" w:hAnsi="Cambria" w:cs="Arial"/>
                <w:b/>
                <w:bCs/>
                <w:color w:val="000000"/>
                <w:sz w:val="20"/>
                <w:szCs w:val="24"/>
                <w:lang w:val="en-US"/>
              </w:rPr>
              <w:t>Duration (months)</w:t>
            </w:r>
          </w:p>
        </w:tc>
        <w:tc>
          <w:tcPr>
            <w:tcW w:w="1701" w:type="dxa"/>
            <w:tcBorders>
              <w:top w:val="single" w:sz="4" w:space="0" w:color="auto"/>
              <w:left w:val="single" w:sz="4" w:space="0" w:color="auto"/>
              <w:bottom w:val="single" w:sz="4" w:space="0" w:color="auto"/>
              <w:right w:val="single" w:sz="4" w:space="0" w:color="auto"/>
            </w:tcBorders>
            <w:vAlign w:val="center"/>
          </w:tcPr>
          <w:p w14:paraId="2AB9A484" w14:textId="4763F57A" w:rsidR="00E256B6" w:rsidRPr="00336736" w:rsidRDefault="00E256B6" w:rsidP="00E256B6">
            <w:pPr>
              <w:jc w:val="center"/>
              <w:rPr>
                <w:rFonts w:ascii="Cambria" w:hAnsi="Cambria" w:cs="Arial"/>
                <w:b/>
                <w:bCs/>
                <w:color w:val="000000"/>
                <w:sz w:val="20"/>
                <w:szCs w:val="24"/>
                <w:lang w:val="en-US"/>
              </w:rPr>
            </w:pPr>
            <w:r>
              <w:rPr>
                <w:rFonts w:ascii="Cambria" w:hAnsi="Cambria" w:cs="Arial"/>
                <w:b/>
                <w:bCs/>
                <w:color w:val="000000"/>
                <w:sz w:val="20"/>
                <w:szCs w:val="24"/>
                <w:lang w:val="en-US"/>
              </w:rPr>
              <w:t>Activities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CC2F0" w14:textId="7DE08E22" w:rsidR="00E256B6" w:rsidRPr="00336736" w:rsidRDefault="00E256B6" w:rsidP="007D6CFE">
            <w:pPr>
              <w:jc w:val="center"/>
              <w:rPr>
                <w:rFonts w:ascii="Cambria" w:hAnsi="Cambria"/>
                <w:b/>
                <w:bCs/>
                <w:color w:val="000000"/>
                <w:sz w:val="20"/>
                <w:szCs w:val="24"/>
                <w:lang w:val="en-US"/>
              </w:rPr>
            </w:pPr>
            <w:r w:rsidRPr="00336736">
              <w:rPr>
                <w:rFonts w:ascii="Cambria" w:hAnsi="Cambria" w:cs="Arial"/>
                <w:b/>
                <w:bCs/>
                <w:color w:val="000000"/>
                <w:sz w:val="20"/>
                <w:szCs w:val="24"/>
                <w:lang w:val="en-US"/>
              </w:rPr>
              <w:t>Progress report due date</w:t>
            </w:r>
            <w:r w:rsidRPr="00336736">
              <w:rPr>
                <w:rStyle w:val="FootnoteReference"/>
                <w:rFonts w:ascii="Cambria" w:hAnsi="Cambria" w:cs="Arial"/>
                <w:b/>
                <w:bCs/>
                <w:color w:val="000000"/>
                <w:sz w:val="20"/>
                <w:szCs w:val="24"/>
                <w:lang w:val="en-US"/>
              </w:rPr>
              <w:footnoteReference w:id="1"/>
            </w:r>
            <w:r w:rsidRPr="00336736">
              <w:rPr>
                <w:rFonts w:ascii="Cambria" w:hAnsi="Cambria" w:cs="Arial"/>
                <w:b/>
                <w:bCs/>
                <w:color w:val="000000"/>
                <w:sz w:val="20"/>
                <w:szCs w:val="24"/>
                <w:lang w:val="en-US"/>
              </w:rPr>
              <w:t xml:space="preserve"> (dd/mm/yy)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F8551" w14:textId="77777777" w:rsidR="00E256B6" w:rsidRDefault="00E256B6" w:rsidP="007D6CFE">
            <w:pPr>
              <w:jc w:val="center"/>
              <w:rPr>
                <w:rFonts w:ascii="Cambria" w:hAnsi="Cambria" w:cs="Arial"/>
                <w:b/>
                <w:bCs/>
                <w:color w:val="000000"/>
                <w:sz w:val="20"/>
                <w:szCs w:val="24"/>
                <w:lang w:val="en-US"/>
              </w:rPr>
            </w:pPr>
            <w:r>
              <w:rPr>
                <w:rFonts w:ascii="Cambria" w:hAnsi="Cambria" w:cs="Arial"/>
                <w:b/>
                <w:bCs/>
                <w:color w:val="000000"/>
                <w:sz w:val="20"/>
                <w:szCs w:val="24"/>
                <w:lang w:val="en-US"/>
              </w:rPr>
              <w:t>MRIC</w:t>
            </w:r>
            <w:r w:rsidRPr="00336736">
              <w:rPr>
                <w:rFonts w:ascii="Cambria" w:hAnsi="Cambria" w:cs="Arial"/>
                <w:b/>
                <w:bCs/>
                <w:color w:val="000000"/>
                <w:sz w:val="20"/>
                <w:szCs w:val="24"/>
                <w:lang w:val="en-US"/>
              </w:rPr>
              <w:t xml:space="preserve"> Funding</w:t>
            </w:r>
          </w:p>
          <w:p w14:paraId="239789BE" w14:textId="3576112E" w:rsidR="00E256B6" w:rsidRPr="00336736" w:rsidRDefault="00E256B6" w:rsidP="007D6CFE">
            <w:pPr>
              <w:jc w:val="center"/>
              <w:rPr>
                <w:rFonts w:ascii="Cambria" w:hAnsi="Cambria"/>
                <w:b/>
                <w:bCs/>
                <w:color w:val="000000"/>
                <w:sz w:val="20"/>
                <w:szCs w:val="24"/>
                <w:lang w:val="en-US"/>
              </w:rPr>
            </w:pPr>
            <w:r>
              <w:rPr>
                <w:rFonts w:ascii="Cambria" w:hAnsi="Cambria" w:cs="Arial"/>
                <w:b/>
                <w:bCs/>
                <w:color w:val="000000"/>
                <w:sz w:val="20"/>
                <w:szCs w:val="24"/>
                <w:lang w:val="en-US"/>
              </w:rPr>
              <w:t>(Rs)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9A963D" w14:textId="27AA423D" w:rsidR="00E256B6" w:rsidRDefault="00E256B6" w:rsidP="3AA26656">
            <w:pPr>
              <w:jc w:val="center"/>
              <w:rPr>
                <w:rFonts w:ascii="Cambria" w:hAnsi="Cambria" w:cs="Arial"/>
                <w:b/>
                <w:bCs/>
                <w:color w:val="000000"/>
                <w:sz w:val="20"/>
                <w:szCs w:val="20"/>
                <w:lang w:val="en-US"/>
              </w:rPr>
            </w:pPr>
            <w:r w:rsidRPr="3AA26656">
              <w:rPr>
                <w:rFonts w:ascii="Cambria" w:hAnsi="Cambria" w:cs="Arial"/>
                <w:b/>
                <w:bCs/>
                <w:color w:val="000000" w:themeColor="text1"/>
                <w:sz w:val="20"/>
                <w:szCs w:val="20"/>
                <w:lang w:val="en-US"/>
              </w:rPr>
              <w:t>Funding by Institution/ Company/ Organisation</w:t>
            </w:r>
          </w:p>
          <w:p w14:paraId="0C3C8554" w14:textId="428121D5" w:rsidR="00E256B6" w:rsidRPr="00336736" w:rsidRDefault="00E256B6" w:rsidP="00D96070">
            <w:pPr>
              <w:jc w:val="center"/>
              <w:rPr>
                <w:rFonts w:ascii="Cambria" w:hAnsi="Cambria"/>
                <w:b/>
                <w:bCs/>
                <w:color w:val="000000"/>
                <w:sz w:val="20"/>
                <w:szCs w:val="24"/>
                <w:lang w:val="en-US"/>
              </w:rPr>
            </w:pPr>
            <w:r>
              <w:rPr>
                <w:rFonts w:ascii="Cambria" w:hAnsi="Cambria" w:cs="Arial"/>
                <w:b/>
                <w:bCs/>
                <w:color w:val="000000"/>
                <w:sz w:val="20"/>
                <w:szCs w:val="24"/>
                <w:lang w:val="en-US"/>
              </w:rPr>
              <w:t>(Rs)</w:t>
            </w:r>
          </w:p>
        </w:tc>
        <w:tc>
          <w:tcPr>
            <w:tcW w:w="1275" w:type="dxa"/>
            <w:tcBorders>
              <w:top w:val="single" w:sz="4" w:space="0" w:color="auto"/>
              <w:left w:val="nil"/>
              <w:right w:val="single" w:sz="4" w:space="0" w:color="auto"/>
            </w:tcBorders>
            <w:shd w:val="clear" w:color="auto" w:fill="auto"/>
            <w:vAlign w:val="center"/>
          </w:tcPr>
          <w:p w14:paraId="078C0A61" w14:textId="451BAB51" w:rsidR="00E256B6" w:rsidRPr="00336736" w:rsidRDefault="00E256B6" w:rsidP="007D6CFE">
            <w:pPr>
              <w:jc w:val="center"/>
              <w:rPr>
                <w:rFonts w:ascii="Cambria" w:hAnsi="Cambria"/>
                <w:b/>
                <w:bCs/>
                <w:color w:val="000000"/>
                <w:sz w:val="20"/>
                <w:szCs w:val="24"/>
                <w:lang w:val="en-US"/>
              </w:rPr>
            </w:pPr>
            <w:r>
              <w:rPr>
                <w:rFonts w:ascii="Cambria" w:hAnsi="Cambria" w:cs="Arial"/>
                <w:b/>
                <w:bCs/>
                <w:color w:val="000000"/>
                <w:sz w:val="20"/>
                <w:szCs w:val="24"/>
                <w:lang w:val="en-US"/>
              </w:rPr>
              <w:t>Total</w:t>
            </w:r>
          </w:p>
        </w:tc>
      </w:tr>
      <w:tr w:rsidR="00E256B6" w:rsidRPr="00712C5E" w14:paraId="057AF68F" w14:textId="77777777" w:rsidTr="00E256B6">
        <w:trPr>
          <w:trHeight w:val="1224"/>
        </w:trPr>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14E1B043" w14:textId="77777777" w:rsidR="00E256B6" w:rsidRPr="00712C5E" w:rsidRDefault="00E256B6" w:rsidP="007D6CFE">
            <w:pPr>
              <w:jc w:val="center"/>
              <w:rPr>
                <w:rFonts w:ascii="Cambria" w:hAnsi="Cambria" w:cs="Arial"/>
                <w:color w:val="000000"/>
                <w:lang w:val="en-US"/>
              </w:rPr>
            </w:pPr>
            <w:r w:rsidRPr="00712C5E">
              <w:rPr>
                <w:rFonts w:ascii="Cambria" w:hAnsi="Cambria" w:cs="Arial"/>
                <w:color w:val="000000"/>
                <w:lang w:val="en-US"/>
              </w:rPr>
              <w:t>1</w:t>
            </w:r>
          </w:p>
        </w:tc>
        <w:tc>
          <w:tcPr>
            <w:tcW w:w="1283" w:type="dxa"/>
            <w:tcBorders>
              <w:top w:val="nil"/>
              <w:left w:val="nil"/>
              <w:bottom w:val="single" w:sz="4" w:space="0" w:color="auto"/>
              <w:right w:val="single" w:sz="4" w:space="0" w:color="auto"/>
            </w:tcBorders>
            <w:shd w:val="clear" w:color="auto" w:fill="auto"/>
            <w:noWrap/>
            <w:vAlign w:val="center"/>
            <w:hideMark/>
          </w:tcPr>
          <w:p w14:paraId="3133B695"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701" w:type="dxa"/>
            <w:tcBorders>
              <w:top w:val="single" w:sz="4" w:space="0" w:color="auto"/>
              <w:left w:val="nil"/>
              <w:bottom w:val="single" w:sz="4" w:space="0" w:color="auto"/>
              <w:right w:val="single" w:sz="4" w:space="0" w:color="auto"/>
            </w:tcBorders>
          </w:tcPr>
          <w:p w14:paraId="1C3A656F" w14:textId="77777777" w:rsidR="00E256B6" w:rsidRPr="00712C5E" w:rsidRDefault="00E256B6" w:rsidP="007D6CFE">
            <w:pPr>
              <w:rPr>
                <w:rFonts w:ascii="Cambria" w:hAnsi="Cambria" w:cs="Arial"/>
                <w:color w:val="000000"/>
                <w:sz w:val="20"/>
                <w:lang w:val="en-US"/>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7F04D78" w14:textId="47B595A3"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96BB7F"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A3EF8C"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29A3BB"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r>
      <w:tr w:rsidR="00E256B6" w:rsidRPr="00712C5E" w14:paraId="48D4F8D2" w14:textId="77777777" w:rsidTr="00E256B6">
        <w:trPr>
          <w:trHeight w:val="1224"/>
        </w:trPr>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59517336" w14:textId="77777777" w:rsidR="00E256B6" w:rsidRPr="00712C5E" w:rsidRDefault="00E256B6" w:rsidP="007D6CFE">
            <w:pPr>
              <w:jc w:val="center"/>
              <w:rPr>
                <w:rFonts w:ascii="Cambria" w:hAnsi="Cambria" w:cs="Arial"/>
                <w:color w:val="000000"/>
                <w:lang w:val="en-US"/>
              </w:rPr>
            </w:pPr>
            <w:r w:rsidRPr="00712C5E">
              <w:rPr>
                <w:rFonts w:ascii="Cambria" w:hAnsi="Cambria" w:cs="Arial"/>
                <w:color w:val="000000"/>
                <w:lang w:val="en-US"/>
              </w:rPr>
              <w:t>2</w:t>
            </w:r>
          </w:p>
        </w:tc>
        <w:tc>
          <w:tcPr>
            <w:tcW w:w="1283" w:type="dxa"/>
            <w:tcBorders>
              <w:top w:val="nil"/>
              <w:left w:val="nil"/>
              <w:bottom w:val="single" w:sz="4" w:space="0" w:color="auto"/>
              <w:right w:val="single" w:sz="4" w:space="0" w:color="auto"/>
            </w:tcBorders>
            <w:shd w:val="clear" w:color="auto" w:fill="auto"/>
            <w:noWrap/>
            <w:vAlign w:val="center"/>
            <w:hideMark/>
          </w:tcPr>
          <w:p w14:paraId="24BDBF5A"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701" w:type="dxa"/>
            <w:tcBorders>
              <w:top w:val="single" w:sz="4" w:space="0" w:color="auto"/>
              <w:left w:val="nil"/>
              <w:bottom w:val="single" w:sz="4" w:space="0" w:color="auto"/>
              <w:right w:val="single" w:sz="4" w:space="0" w:color="auto"/>
            </w:tcBorders>
          </w:tcPr>
          <w:p w14:paraId="1CA3724A" w14:textId="77777777" w:rsidR="00E256B6" w:rsidRPr="00712C5E" w:rsidRDefault="00E256B6" w:rsidP="007D6CFE">
            <w:pPr>
              <w:rPr>
                <w:rFonts w:ascii="Cambria" w:hAnsi="Cambria" w:cs="Arial"/>
                <w:color w:val="000000"/>
                <w:sz w:val="20"/>
                <w:lang w:val="en-US"/>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62A648" w14:textId="7CB73CC6"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75C5F2B"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701" w:type="dxa"/>
            <w:tcBorders>
              <w:top w:val="nil"/>
              <w:left w:val="nil"/>
              <w:bottom w:val="single" w:sz="4" w:space="0" w:color="auto"/>
              <w:right w:val="single" w:sz="4" w:space="0" w:color="auto"/>
            </w:tcBorders>
            <w:shd w:val="clear" w:color="auto" w:fill="auto"/>
            <w:noWrap/>
            <w:vAlign w:val="center"/>
            <w:hideMark/>
          </w:tcPr>
          <w:p w14:paraId="4DBBB0CA"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7A09C1"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r>
      <w:tr w:rsidR="00E256B6" w:rsidRPr="00712C5E" w14:paraId="6B26C894" w14:textId="77777777" w:rsidTr="00E256B6">
        <w:trPr>
          <w:trHeight w:val="1224"/>
        </w:trPr>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2D5A639C" w14:textId="77777777" w:rsidR="00E256B6" w:rsidRPr="00712C5E" w:rsidRDefault="00E256B6" w:rsidP="007D6CFE">
            <w:pPr>
              <w:jc w:val="center"/>
              <w:rPr>
                <w:rFonts w:ascii="Cambria" w:hAnsi="Cambria" w:cs="Arial"/>
                <w:color w:val="000000"/>
                <w:lang w:val="en-US"/>
              </w:rPr>
            </w:pPr>
            <w:r w:rsidRPr="00712C5E">
              <w:rPr>
                <w:rFonts w:ascii="Cambria" w:hAnsi="Cambria" w:cs="Arial"/>
                <w:color w:val="000000"/>
                <w:lang w:val="en-US"/>
              </w:rPr>
              <w:t>3</w:t>
            </w:r>
          </w:p>
        </w:tc>
        <w:tc>
          <w:tcPr>
            <w:tcW w:w="1283" w:type="dxa"/>
            <w:tcBorders>
              <w:top w:val="nil"/>
              <w:left w:val="nil"/>
              <w:bottom w:val="single" w:sz="4" w:space="0" w:color="auto"/>
              <w:right w:val="single" w:sz="4" w:space="0" w:color="auto"/>
            </w:tcBorders>
            <w:shd w:val="clear" w:color="auto" w:fill="auto"/>
            <w:noWrap/>
            <w:vAlign w:val="center"/>
            <w:hideMark/>
          </w:tcPr>
          <w:p w14:paraId="7FAC30E8"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701" w:type="dxa"/>
            <w:tcBorders>
              <w:top w:val="single" w:sz="4" w:space="0" w:color="auto"/>
              <w:left w:val="nil"/>
              <w:bottom w:val="single" w:sz="4" w:space="0" w:color="auto"/>
              <w:right w:val="single" w:sz="4" w:space="0" w:color="auto"/>
            </w:tcBorders>
          </w:tcPr>
          <w:p w14:paraId="0AA9C1E1" w14:textId="77777777" w:rsidR="00E256B6" w:rsidRPr="00712C5E" w:rsidRDefault="00E256B6" w:rsidP="007D6CFE">
            <w:pPr>
              <w:rPr>
                <w:rFonts w:ascii="Cambria" w:hAnsi="Cambria" w:cs="Arial"/>
                <w:color w:val="000000"/>
                <w:sz w:val="20"/>
                <w:lang w:val="en-US"/>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BDD414D" w14:textId="24451E5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3A887B"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701" w:type="dxa"/>
            <w:tcBorders>
              <w:top w:val="nil"/>
              <w:left w:val="nil"/>
              <w:bottom w:val="single" w:sz="4" w:space="0" w:color="auto"/>
              <w:right w:val="single" w:sz="4" w:space="0" w:color="auto"/>
            </w:tcBorders>
            <w:shd w:val="clear" w:color="auto" w:fill="auto"/>
            <w:noWrap/>
            <w:vAlign w:val="center"/>
            <w:hideMark/>
          </w:tcPr>
          <w:p w14:paraId="31928870"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D88FB8A"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r>
      <w:tr w:rsidR="00E256B6" w:rsidRPr="00712C5E" w14:paraId="0BAFF0D4" w14:textId="77777777" w:rsidTr="00E256B6">
        <w:trPr>
          <w:trHeight w:val="1224"/>
        </w:trPr>
        <w:tc>
          <w:tcPr>
            <w:tcW w:w="1122" w:type="dxa"/>
            <w:tcBorders>
              <w:top w:val="nil"/>
              <w:left w:val="single" w:sz="4" w:space="0" w:color="auto"/>
              <w:bottom w:val="single" w:sz="4" w:space="0" w:color="auto"/>
              <w:right w:val="single" w:sz="4" w:space="0" w:color="auto"/>
            </w:tcBorders>
            <w:shd w:val="clear" w:color="auto" w:fill="auto"/>
            <w:noWrap/>
            <w:vAlign w:val="center"/>
          </w:tcPr>
          <w:p w14:paraId="5E42A528" w14:textId="77B6A651" w:rsidR="00E256B6" w:rsidRPr="00712C5E" w:rsidRDefault="00E256B6" w:rsidP="007D6CFE">
            <w:pPr>
              <w:jc w:val="center"/>
              <w:rPr>
                <w:rFonts w:ascii="Cambria" w:hAnsi="Cambria" w:cs="Arial"/>
                <w:color w:val="000000"/>
                <w:lang w:val="en-US"/>
              </w:rPr>
            </w:pPr>
            <w:r>
              <w:rPr>
                <w:rFonts w:ascii="Cambria" w:hAnsi="Cambria" w:cs="Arial"/>
                <w:color w:val="000000"/>
                <w:lang w:val="en-US"/>
              </w:rPr>
              <w:t>4</w:t>
            </w:r>
          </w:p>
        </w:tc>
        <w:tc>
          <w:tcPr>
            <w:tcW w:w="1283" w:type="dxa"/>
            <w:tcBorders>
              <w:top w:val="nil"/>
              <w:left w:val="nil"/>
              <w:bottom w:val="single" w:sz="4" w:space="0" w:color="auto"/>
              <w:right w:val="single" w:sz="4" w:space="0" w:color="auto"/>
            </w:tcBorders>
            <w:shd w:val="clear" w:color="auto" w:fill="auto"/>
            <w:noWrap/>
            <w:vAlign w:val="center"/>
          </w:tcPr>
          <w:p w14:paraId="3DC6DF1A" w14:textId="77777777" w:rsidR="00E256B6" w:rsidRPr="00712C5E" w:rsidRDefault="00E256B6" w:rsidP="007D6CFE">
            <w:pPr>
              <w:rPr>
                <w:rFonts w:ascii="Cambria" w:hAnsi="Cambria" w:cs="Arial"/>
                <w:color w:val="000000"/>
                <w:sz w:val="20"/>
                <w:lang w:val="en-US"/>
              </w:rPr>
            </w:pPr>
          </w:p>
        </w:tc>
        <w:tc>
          <w:tcPr>
            <w:tcW w:w="1701" w:type="dxa"/>
            <w:tcBorders>
              <w:top w:val="single" w:sz="4" w:space="0" w:color="auto"/>
              <w:left w:val="nil"/>
              <w:bottom w:val="single" w:sz="4" w:space="0" w:color="auto"/>
              <w:right w:val="single" w:sz="4" w:space="0" w:color="auto"/>
            </w:tcBorders>
          </w:tcPr>
          <w:p w14:paraId="1EC9AA80" w14:textId="77777777" w:rsidR="00E256B6" w:rsidRPr="00712C5E" w:rsidRDefault="00E256B6" w:rsidP="007D6CFE">
            <w:pPr>
              <w:rPr>
                <w:rFonts w:ascii="Cambria" w:hAnsi="Cambria" w:cs="Arial"/>
                <w:color w:val="000000"/>
                <w:sz w:val="20"/>
                <w:lang w:val="en-US"/>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169ADAF" w14:textId="44B99659" w:rsidR="00E256B6" w:rsidRPr="00712C5E" w:rsidRDefault="00E256B6" w:rsidP="007D6CFE">
            <w:pPr>
              <w:rPr>
                <w:rFonts w:ascii="Cambria" w:hAnsi="Cambria" w:cs="Arial"/>
                <w:color w:val="000000"/>
                <w:sz w:val="2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1E38BFC2" w14:textId="77777777" w:rsidR="00E256B6" w:rsidRPr="00712C5E" w:rsidRDefault="00E256B6" w:rsidP="007D6CFE">
            <w:pPr>
              <w:rPr>
                <w:rFonts w:ascii="Cambria" w:hAnsi="Cambria" w:cs="Arial"/>
                <w:color w:val="000000"/>
                <w:sz w:val="20"/>
                <w:lang w:val="en-US"/>
              </w:rPr>
            </w:pPr>
          </w:p>
        </w:tc>
        <w:tc>
          <w:tcPr>
            <w:tcW w:w="1701" w:type="dxa"/>
            <w:tcBorders>
              <w:top w:val="nil"/>
              <w:left w:val="nil"/>
              <w:bottom w:val="single" w:sz="4" w:space="0" w:color="auto"/>
              <w:right w:val="single" w:sz="4" w:space="0" w:color="auto"/>
            </w:tcBorders>
            <w:shd w:val="clear" w:color="auto" w:fill="auto"/>
            <w:noWrap/>
            <w:vAlign w:val="center"/>
          </w:tcPr>
          <w:p w14:paraId="02213D43" w14:textId="77777777" w:rsidR="00E256B6" w:rsidRPr="00712C5E" w:rsidRDefault="00E256B6" w:rsidP="007D6CFE">
            <w:pPr>
              <w:rPr>
                <w:rFonts w:ascii="Cambria" w:hAnsi="Cambria" w:cs="Arial"/>
                <w:color w:val="000000"/>
                <w:sz w:val="20"/>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037E744" w14:textId="77777777" w:rsidR="00E256B6" w:rsidRPr="00712C5E" w:rsidRDefault="00E256B6" w:rsidP="007D6CFE">
            <w:pPr>
              <w:rPr>
                <w:rFonts w:ascii="Cambria" w:hAnsi="Cambria" w:cs="Arial"/>
                <w:color w:val="000000"/>
                <w:sz w:val="20"/>
                <w:lang w:val="en-US"/>
              </w:rPr>
            </w:pPr>
          </w:p>
        </w:tc>
      </w:tr>
      <w:tr w:rsidR="00E256B6" w:rsidRPr="00712C5E" w14:paraId="618F7C38" w14:textId="77777777" w:rsidTr="00E256B6">
        <w:trPr>
          <w:trHeight w:val="1008"/>
        </w:trPr>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468A4C35" w14:textId="77777777" w:rsidR="00E256B6" w:rsidRPr="00712C5E" w:rsidRDefault="00E256B6" w:rsidP="007D6CFE">
            <w:pPr>
              <w:jc w:val="center"/>
              <w:rPr>
                <w:rFonts w:ascii="Cambria" w:hAnsi="Cambria" w:cs="Arial"/>
                <w:b/>
                <w:bCs/>
                <w:color w:val="000000"/>
                <w:sz w:val="18"/>
                <w:szCs w:val="18"/>
                <w:lang w:val="en-US"/>
              </w:rPr>
            </w:pPr>
            <w:r w:rsidRPr="00336736">
              <w:rPr>
                <w:rFonts w:ascii="Cambria" w:hAnsi="Cambria" w:cs="Arial"/>
                <w:b/>
                <w:bCs/>
                <w:color w:val="000000"/>
                <w:sz w:val="20"/>
                <w:szCs w:val="18"/>
                <w:lang w:val="en-US"/>
              </w:rPr>
              <w:t>Total</w:t>
            </w:r>
          </w:p>
        </w:tc>
        <w:tc>
          <w:tcPr>
            <w:tcW w:w="1283" w:type="dxa"/>
            <w:tcBorders>
              <w:top w:val="nil"/>
              <w:left w:val="nil"/>
              <w:bottom w:val="single" w:sz="4" w:space="0" w:color="auto"/>
              <w:right w:val="single" w:sz="4" w:space="0" w:color="auto"/>
            </w:tcBorders>
            <w:shd w:val="clear" w:color="auto" w:fill="auto"/>
            <w:vAlign w:val="center"/>
            <w:hideMark/>
          </w:tcPr>
          <w:p w14:paraId="429A625F" w14:textId="77777777" w:rsidR="00E256B6" w:rsidRPr="00712C5E" w:rsidRDefault="00E256B6" w:rsidP="007D6CFE">
            <w:pPr>
              <w:rPr>
                <w:rFonts w:ascii="Cambria" w:hAnsi="Cambria" w:cs="Arial"/>
                <w:color w:val="000000"/>
                <w:sz w:val="18"/>
                <w:szCs w:val="18"/>
                <w:lang w:val="en-US"/>
              </w:rPr>
            </w:pPr>
            <w:r w:rsidRPr="00712C5E">
              <w:rPr>
                <w:rFonts w:ascii="Cambria" w:hAnsi="Cambria" w:cs="Arial"/>
                <w:color w:val="000000"/>
                <w:sz w:val="18"/>
                <w:szCs w:val="18"/>
                <w:lang w:val="en-US"/>
              </w:rPr>
              <w:t> </w:t>
            </w:r>
          </w:p>
        </w:tc>
        <w:tc>
          <w:tcPr>
            <w:tcW w:w="1701" w:type="dxa"/>
            <w:tcBorders>
              <w:top w:val="single" w:sz="4" w:space="0" w:color="auto"/>
              <w:left w:val="nil"/>
              <w:bottom w:val="single" w:sz="4" w:space="0" w:color="auto"/>
              <w:right w:val="single" w:sz="4" w:space="0" w:color="auto"/>
            </w:tcBorders>
          </w:tcPr>
          <w:p w14:paraId="1EC5FB8B" w14:textId="77777777" w:rsidR="00E256B6" w:rsidRPr="00712C5E" w:rsidRDefault="00E256B6" w:rsidP="007D6CFE">
            <w:pPr>
              <w:rPr>
                <w:rFonts w:ascii="Cambria" w:hAnsi="Cambria" w:cs="Arial"/>
                <w:color w:val="000000"/>
                <w:sz w:val="18"/>
                <w:szCs w:val="18"/>
                <w:lang w:val="en-US"/>
              </w:rPr>
            </w:pPr>
          </w:p>
        </w:tc>
        <w:tc>
          <w:tcPr>
            <w:tcW w:w="1701" w:type="dxa"/>
            <w:tcBorders>
              <w:top w:val="nil"/>
              <w:left w:val="single" w:sz="4" w:space="0" w:color="auto"/>
              <w:bottom w:val="single" w:sz="4" w:space="0" w:color="auto"/>
              <w:right w:val="single" w:sz="4" w:space="0" w:color="auto"/>
            </w:tcBorders>
            <w:shd w:val="clear" w:color="auto" w:fill="262626" w:themeFill="text1" w:themeFillTint="D9"/>
            <w:noWrap/>
            <w:vAlign w:val="center"/>
            <w:hideMark/>
          </w:tcPr>
          <w:p w14:paraId="37BCBD8A" w14:textId="7CD8A885" w:rsidR="00E256B6" w:rsidRPr="00712C5E" w:rsidRDefault="00E256B6" w:rsidP="007D6CFE">
            <w:pPr>
              <w:rPr>
                <w:rFonts w:ascii="Cambria" w:hAnsi="Cambria" w:cs="Arial"/>
                <w:color w:val="000000"/>
                <w:sz w:val="18"/>
                <w:szCs w:val="18"/>
                <w:lang w:val="en-US"/>
              </w:rPr>
            </w:pPr>
            <w:r w:rsidRPr="00712C5E">
              <w:rPr>
                <w:rFonts w:ascii="Cambria" w:hAnsi="Cambria" w:cs="Arial"/>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D48210C" w14:textId="77777777" w:rsidR="00E256B6" w:rsidRPr="00712C5E" w:rsidRDefault="00E256B6" w:rsidP="007D6CFE">
            <w:pPr>
              <w:rPr>
                <w:rFonts w:ascii="Cambria" w:hAnsi="Cambria" w:cs="Arial"/>
                <w:color w:val="000000"/>
                <w:sz w:val="18"/>
                <w:szCs w:val="18"/>
                <w:lang w:val="en-US"/>
              </w:rPr>
            </w:pPr>
            <w:r w:rsidRPr="00712C5E">
              <w:rPr>
                <w:rFonts w:ascii="Cambria" w:hAnsi="Cambria" w:cs="Arial"/>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vAlign w:val="center"/>
            <w:hideMark/>
          </w:tcPr>
          <w:p w14:paraId="43288F1E" w14:textId="77777777" w:rsidR="00E256B6" w:rsidRPr="00712C5E" w:rsidRDefault="00E256B6" w:rsidP="007D6CFE">
            <w:pPr>
              <w:rPr>
                <w:rFonts w:ascii="Cambria" w:hAnsi="Cambria" w:cs="Arial"/>
                <w:color w:val="000000"/>
                <w:sz w:val="18"/>
                <w:szCs w:val="18"/>
                <w:lang w:val="en-US"/>
              </w:rPr>
            </w:pPr>
            <w:r w:rsidRPr="00712C5E">
              <w:rPr>
                <w:rFonts w:ascii="Cambria" w:hAnsi="Cambria" w:cs="Arial"/>
                <w:color w:val="000000"/>
                <w:sz w:val="18"/>
                <w:szCs w:val="18"/>
                <w:lang w:val="en-U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074FDD" w14:textId="77777777" w:rsidR="00E256B6" w:rsidRPr="00712C5E" w:rsidRDefault="00E256B6" w:rsidP="007D6CFE">
            <w:pPr>
              <w:rPr>
                <w:rFonts w:ascii="Cambria" w:hAnsi="Cambria" w:cs="Arial"/>
                <w:color w:val="000000"/>
                <w:sz w:val="20"/>
                <w:lang w:val="en-US"/>
              </w:rPr>
            </w:pPr>
            <w:r w:rsidRPr="00712C5E">
              <w:rPr>
                <w:rFonts w:ascii="Cambria" w:hAnsi="Cambria" w:cs="Arial"/>
                <w:color w:val="000000"/>
                <w:sz w:val="20"/>
                <w:lang w:val="en-US"/>
              </w:rPr>
              <w:t> </w:t>
            </w:r>
          </w:p>
        </w:tc>
      </w:tr>
    </w:tbl>
    <w:p w14:paraId="2BB6F696" w14:textId="2280419B" w:rsidR="00E56687" w:rsidRPr="00E256B6" w:rsidRDefault="00E56687" w:rsidP="00E256B6">
      <w:pPr>
        <w:rPr>
          <w:rFonts w:ascii="Rockwell" w:hAnsi="Rockwell" w:cs="Arial"/>
          <w:color w:val="2F5496" w:themeColor="accent5" w:themeShade="BF"/>
          <w:sz w:val="24"/>
          <w:szCs w:val="24"/>
        </w:rPr>
      </w:pPr>
    </w:p>
    <w:p w14:paraId="790D6E0F" w14:textId="1EF89403" w:rsidR="00E56687" w:rsidRPr="00E56687" w:rsidRDefault="00E56687" w:rsidP="00E56687">
      <w:pPr>
        <w:shd w:val="clear" w:color="auto" w:fill="D0CECE" w:themeFill="background2" w:themeFillShade="E6"/>
        <w:rPr>
          <w:rFonts w:ascii="Rockwell" w:hAnsi="Rockwell" w:cs="Arial"/>
          <w:b/>
        </w:rPr>
      </w:pPr>
      <w:r w:rsidRPr="00E56687">
        <w:rPr>
          <w:rFonts w:ascii="Rockwell" w:hAnsi="Rockwell" w:cs="Arial"/>
          <w:color w:val="2F5496" w:themeColor="accent5" w:themeShade="BF"/>
        </w:rPr>
        <w:t>Note:</w:t>
      </w:r>
      <w:r>
        <w:rPr>
          <w:rFonts w:ascii="Rockwell" w:hAnsi="Rockwell" w:cs="Arial"/>
          <w:color w:val="2F5496" w:themeColor="accent5" w:themeShade="BF"/>
        </w:rPr>
        <w:t xml:space="preserve"> This part is explanatory</w:t>
      </w:r>
      <w:r w:rsidR="00E256B6">
        <w:rPr>
          <w:rFonts w:ascii="Rockwell" w:hAnsi="Rockwell" w:cs="Arial"/>
          <w:color w:val="2F5496" w:themeColor="accent5" w:themeShade="BF"/>
        </w:rPr>
        <w:t>/indicative</w:t>
      </w:r>
      <w:r>
        <w:rPr>
          <w:rFonts w:ascii="Rockwell" w:hAnsi="Rockwell" w:cs="Arial"/>
          <w:color w:val="2F5496" w:themeColor="accent5" w:themeShade="BF"/>
        </w:rPr>
        <w:t xml:space="preserve"> and needs to be discussed and finalised with the applicant </w:t>
      </w:r>
    </w:p>
    <w:p w14:paraId="677DA5A5" w14:textId="3E76D078" w:rsidR="00E56687" w:rsidRPr="00E56687" w:rsidRDefault="00E56687" w:rsidP="00E56687">
      <w:pPr>
        <w:pStyle w:val="ListParagraph"/>
        <w:numPr>
          <w:ilvl w:val="0"/>
          <w:numId w:val="1"/>
        </w:numPr>
        <w:shd w:val="clear" w:color="auto" w:fill="D0CECE" w:themeFill="background2" w:themeFillShade="E6"/>
        <w:spacing w:after="0"/>
        <w:jc w:val="both"/>
        <w:rPr>
          <w:rFonts w:ascii="Cambria" w:hAnsi="Cambria" w:cs="Arial"/>
          <w:color w:val="000000"/>
        </w:rPr>
      </w:pPr>
      <w:r w:rsidRPr="00E56687">
        <w:rPr>
          <w:rFonts w:ascii="Cambria" w:hAnsi="Cambria" w:cs="Arial"/>
          <w:color w:val="000000"/>
        </w:rPr>
        <w:t>There must be 3</w:t>
      </w:r>
      <w:r w:rsidR="00E256B6">
        <w:rPr>
          <w:rFonts w:ascii="Cambria" w:hAnsi="Cambria" w:cs="Arial"/>
          <w:color w:val="000000"/>
        </w:rPr>
        <w:t>-4</w:t>
      </w:r>
      <w:r w:rsidRPr="00E56687">
        <w:rPr>
          <w:rFonts w:ascii="Cambria" w:hAnsi="Cambria" w:cs="Arial"/>
          <w:color w:val="000000"/>
        </w:rPr>
        <w:t xml:space="preserve"> milestones.</w:t>
      </w:r>
    </w:p>
    <w:p w14:paraId="13442DF0" w14:textId="3C3183E5" w:rsidR="00E56687" w:rsidRPr="00E56687" w:rsidRDefault="00E56687" w:rsidP="00E56687">
      <w:pPr>
        <w:pStyle w:val="ListParagraph"/>
        <w:numPr>
          <w:ilvl w:val="0"/>
          <w:numId w:val="1"/>
        </w:numPr>
        <w:shd w:val="clear" w:color="auto" w:fill="D0CECE" w:themeFill="background2" w:themeFillShade="E6"/>
        <w:spacing w:after="0"/>
        <w:jc w:val="both"/>
        <w:rPr>
          <w:rFonts w:ascii="Cambria" w:hAnsi="Cambria" w:cs="Arial"/>
          <w:color w:val="323E4F" w:themeColor="text2" w:themeShade="BF"/>
        </w:rPr>
      </w:pPr>
      <w:r w:rsidRPr="00E56687">
        <w:rPr>
          <w:rFonts w:ascii="Cambria" w:hAnsi="Cambria" w:cs="Arial"/>
          <w:color w:val="323E4F" w:themeColor="text2" w:themeShade="BF"/>
        </w:rPr>
        <w:t>30% of the approved MRIC contribution will be disbursed upon signature of contract</w:t>
      </w:r>
    </w:p>
    <w:p w14:paraId="39A306A9" w14:textId="288D3592" w:rsidR="00E56687" w:rsidRDefault="00E256B6" w:rsidP="00E56687">
      <w:pPr>
        <w:pStyle w:val="ListParagraph"/>
        <w:numPr>
          <w:ilvl w:val="0"/>
          <w:numId w:val="1"/>
        </w:numPr>
        <w:shd w:val="clear" w:color="auto" w:fill="D0CECE" w:themeFill="background2" w:themeFillShade="E6"/>
        <w:spacing w:after="0"/>
        <w:jc w:val="both"/>
        <w:rPr>
          <w:rFonts w:ascii="Cambria" w:hAnsi="Cambria" w:cs="Arial"/>
          <w:color w:val="323E4F" w:themeColor="text2" w:themeShade="BF"/>
        </w:rPr>
      </w:pPr>
      <w:r>
        <w:rPr>
          <w:rFonts w:ascii="Cambria" w:hAnsi="Cambria" w:cs="Arial"/>
          <w:color w:val="323E4F" w:themeColor="text2" w:themeShade="BF"/>
        </w:rPr>
        <w:t>3</w:t>
      </w:r>
      <w:r w:rsidR="00E56687" w:rsidRPr="00E56687">
        <w:rPr>
          <w:rFonts w:ascii="Cambria" w:hAnsi="Cambria" w:cs="Arial"/>
          <w:color w:val="323E4F" w:themeColor="text2" w:themeShade="BF"/>
        </w:rPr>
        <w:t>0% of the approved MRIC contribution at the start of the 2</w:t>
      </w:r>
      <w:r w:rsidR="00E56687" w:rsidRPr="00E56687">
        <w:rPr>
          <w:rFonts w:ascii="Cambria" w:hAnsi="Cambria" w:cs="Arial"/>
          <w:color w:val="323E4F" w:themeColor="text2" w:themeShade="BF"/>
          <w:vertAlign w:val="superscript"/>
        </w:rPr>
        <w:t>nd</w:t>
      </w:r>
      <w:r w:rsidR="00E56687" w:rsidRPr="00E56687">
        <w:rPr>
          <w:rFonts w:ascii="Cambria" w:hAnsi="Cambria" w:cs="Arial"/>
          <w:color w:val="323E4F" w:themeColor="text2" w:themeShade="BF"/>
        </w:rPr>
        <w:t xml:space="preserve"> Milestone and upon submission of satisfactory technical and financial progress report</w:t>
      </w:r>
    </w:p>
    <w:p w14:paraId="3E8A8DE1" w14:textId="3FC829FE" w:rsidR="00E256B6" w:rsidRPr="00E56687" w:rsidRDefault="00E256B6" w:rsidP="00E256B6">
      <w:pPr>
        <w:pStyle w:val="ListParagraph"/>
        <w:numPr>
          <w:ilvl w:val="0"/>
          <w:numId w:val="1"/>
        </w:numPr>
        <w:shd w:val="clear" w:color="auto" w:fill="D0CECE" w:themeFill="background2" w:themeFillShade="E6"/>
        <w:spacing w:after="0"/>
        <w:jc w:val="both"/>
        <w:rPr>
          <w:rFonts w:ascii="Cambria" w:hAnsi="Cambria" w:cs="Arial"/>
          <w:color w:val="323E4F" w:themeColor="text2" w:themeShade="BF"/>
        </w:rPr>
      </w:pPr>
      <w:r>
        <w:rPr>
          <w:rFonts w:ascii="Cambria" w:hAnsi="Cambria" w:cs="Arial"/>
          <w:color w:val="323E4F" w:themeColor="text2" w:themeShade="BF"/>
        </w:rPr>
        <w:t>3</w:t>
      </w:r>
      <w:r w:rsidRPr="00E56687">
        <w:rPr>
          <w:rFonts w:ascii="Cambria" w:hAnsi="Cambria" w:cs="Arial"/>
          <w:color w:val="323E4F" w:themeColor="text2" w:themeShade="BF"/>
        </w:rPr>
        <w:t xml:space="preserve">0% of the approved MRIC contribution at the start of the </w:t>
      </w:r>
      <w:r>
        <w:rPr>
          <w:rFonts w:ascii="Cambria" w:hAnsi="Cambria" w:cs="Arial"/>
          <w:color w:val="323E4F" w:themeColor="text2" w:themeShade="BF"/>
        </w:rPr>
        <w:t>3rd</w:t>
      </w:r>
      <w:r w:rsidRPr="00E56687">
        <w:rPr>
          <w:rFonts w:ascii="Cambria" w:hAnsi="Cambria" w:cs="Arial"/>
          <w:color w:val="323E4F" w:themeColor="text2" w:themeShade="BF"/>
        </w:rPr>
        <w:t xml:space="preserve"> Milestone and upon submission of satisfactory technical and financial progress report</w:t>
      </w:r>
    </w:p>
    <w:p w14:paraId="3E435D42" w14:textId="2B031E9D" w:rsidR="00E56687" w:rsidRPr="00E56687" w:rsidRDefault="00E56687" w:rsidP="00E56687">
      <w:pPr>
        <w:pStyle w:val="ListParagraph"/>
        <w:numPr>
          <w:ilvl w:val="0"/>
          <w:numId w:val="1"/>
        </w:numPr>
        <w:shd w:val="clear" w:color="auto" w:fill="D0CECE" w:themeFill="background2" w:themeFillShade="E6"/>
        <w:spacing w:after="0"/>
        <w:jc w:val="both"/>
        <w:rPr>
          <w:rFonts w:ascii="Cambria" w:hAnsi="Cambria" w:cs="Arial"/>
          <w:color w:val="323E4F" w:themeColor="text2" w:themeShade="BF"/>
        </w:rPr>
      </w:pPr>
      <w:r w:rsidRPr="00E56687">
        <w:rPr>
          <w:rFonts w:ascii="Cambria" w:hAnsi="Cambria" w:cs="Arial"/>
          <w:color w:val="323E4F" w:themeColor="text2" w:themeShade="BF"/>
        </w:rPr>
        <w:t>10% of the approved MRIC contribution upon completion of the project and submission of satisfactory technical and financial report</w:t>
      </w:r>
    </w:p>
    <w:p w14:paraId="31BA2DB3" w14:textId="19EC67AF" w:rsidR="00E56687" w:rsidRPr="00E56687" w:rsidRDefault="00E56687" w:rsidP="00E56687">
      <w:pPr>
        <w:shd w:val="clear" w:color="auto" w:fill="D0CECE" w:themeFill="background2" w:themeFillShade="E6"/>
        <w:spacing w:after="0"/>
        <w:jc w:val="both"/>
        <w:rPr>
          <w:rFonts w:ascii="Cambria" w:hAnsi="Cambria" w:cs="Arial"/>
          <w:color w:val="323E4F" w:themeColor="text2" w:themeShade="BF"/>
        </w:rPr>
      </w:pPr>
    </w:p>
    <w:p w14:paraId="1D526D8F" w14:textId="46CF1156" w:rsidR="00E56687" w:rsidRPr="00E56687" w:rsidRDefault="00E56687" w:rsidP="00E56687">
      <w:pPr>
        <w:shd w:val="clear" w:color="auto" w:fill="D0CECE" w:themeFill="background2" w:themeFillShade="E6"/>
        <w:spacing w:after="0"/>
        <w:jc w:val="both"/>
        <w:rPr>
          <w:rFonts w:ascii="Cambria" w:hAnsi="Cambria" w:cs="Arial"/>
          <w:color w:val="2F5496" w:themeColor="accent5" w:themeShade="BF"/>
        </w:rPr>
      </w:pPr>
      <w:r w:rsidRPr="00E56687">
        <w:rPr>
          <w:rFonts w:ascii="Cambria" w:hAnsi="Cambria" w:cs="Arial"/>
          <w:color w:val="2F5496" w:themeColor="accent5" w:themeShade="BF"/>
        </w:rPr>
        <w:lastRenderedPageBreak/>
        <w:t>The above would apply for a t</w:t>
      </w:r>
      <w:r w:rsidR="00E256B6">
        <w:rPr>
          <w:rFonts w:ascii="Cambria" w:hAnsi="Cambria" w:cs="Arial"/>
          <w:color w:val="2F5496" w:themeColor="accent5" w:themeShade="BF"/>
        </w:rPr>
        <w:t>hree</w:t>
      </w:r>
      <w:r w:rsidRPr="00E56687">
        <w:rPr>
          <w:rFonts w:ascii="Cambria" w:hAnsi="Cambria" w:cs="Arial"/>
          <w:color w:val="2F5496" w:themeColor="accent5" w:themeShade="BF"/>
        </w:rPr>
        <w:t xml:space="preserve">-milestone project. In the event, there are </w:t>
      </w:r>
      <w:r w:rsidR="00E256B6">
        <w:rPr>
          <w:rFonts w:ascii="Cambria" w:hAnsi="Cambria" w:cs="Arial"/>
          <w:color w:val="2F5496" w:themeColor="accent5" w:themeShade="BF"/>
        </w:rPr>
        <w:t>four</w:t>
      </w:r>
      <w:r w:rsidRPr="00E56687">
        <w:rPr>
          <w:rFonts w:ascii="Cambria" w:hAnsi="Cambria" w:cs="Arial"/>
          <w:color w:val="2F5496" w:themeColor="accent5" w:themeShade="BF"/>
        </w:rPr>
        <w:t xml:space="preserve"> milestones the below would apply:</w:t>
      </w:r>
    </w:p>
    <w:p w14:paraId="325C08BA" w14:textId="3D9F4EEA" w:rsidR="00E56687" w:rsidRPr="00E56687" w:rsidRDefault="00E256B6" w:rsidP="00E56687">
      <w:pPr>
        <w:pStyle w:val="ListParagraph"/>
        <w:numPr>
          <w:ilvl w:val="0"/>
          <w:numId w:val="2"/>
        </w:numPr>
        <w:shd w:val="clear" w:color="auto" w:fill="D0CECE" w:themeFill="background2" w:themeFillShade="E6"/>
        <w:spacing w:after="0"/>
        <w:jc w:val="both"/>
        <w:rPr>
          <w:rFonts w:ascii="Cambria" w:hAnsi="Cambria" w:cs="Arial"/>
          <w:color w:val="323E4F" w:themeColor="text2" w:themeShade="BF"/>
        </w:rPr>
      </w:pPr>
      <w:r>
        <w:rPr>
          <w:rFonts w:ascii="Cambria" w:hAnsi="Cambria" w:cs="Arial"/>
          <w:color w:val="323E4F" w:themeColor="text2" w:themeShade="BF"/>
        </w:rPr>
        <w:t>30</w:t>
      </w:r>
      <w:r w:rsidR="00E56687" w:rsidRPr="00E56687">
        <w:rPr>
          <w:rFonts w:ascii="Cambria" w:hAnsi="Cambria" w:cs="Arial"/>
          <w:color w:val="323E4F" w:themeColor="text2" w:themeShade="BF"/>
        </w:rPr>
        <w:t>% of the approved MRIC contribution will be disbursed upon signature of contract</w:t>
      </w:r>
    </w:p>
    <w:p w14:paraId="0FC78491" w14:textId="13874D51" w:rsidR="00E56687" w:rsidRPr="00E56687" w:rsidRDefault="00E256B6" w:rsidP="00E56687">
      <w:pPr>
        <w:pStyle w:val="ListParagraph"/>
        <w:numPr>
          <w:ilvl w:val="0"/>
          <w:numId w:val="2"/>
        </w:numPr>
        <w:shd w:val="clear" w:color="auto" w:fill="D0CECE" w:themeFill="background2" w:themeFillShade="E6"/>
        <w:spacing w:after="0"/>
        <w:jc w:val="both"/>
        <w:rPr>
          <w:rFonts w:ascii="Cambria" w:hAnsi="Cambria" w:cs="Arial"/>
          <w:color w:val="323E4F" w:themeColor="text2" w:themeShade="BF"/>
        </w:rPr>
      </w:pPr>
      <w:r>
        <w:rPr>
          <w:rFonts w:ascii="Cambria" w:hAnsi="Cambria" w:cs="Arial"/>
          <w:color w:val="323E4F" w:themeColor="text2" w:themeShade="BF"/>
        </w:rPr>
        <w:t>25</w:t>
      </w:r>
      <w:r w:rsidR="00E56687" w:rsidRPr="00E56687">
        <w:rPr>
          <w:rFonts w:ascii="Cambria" w:hAnsi="Cambria" w:cs="Arial"/>
          <w:color w:val="323E4F" w:themeColor="text2" w:themeShade="BF"/>
        </w:rPr>
        <w:t>% of the approved MRIC contribution at the start of the 2</w:t>
      </w:r>
      <w:r w:rsidR="00E56687" w:rsidRPr="00E56687">
        <w:rPr>
          <w:rFonts w:ascii="Cambria" w:hAnsi="Cambria" w:cs="Arial"/>
          <w:color w:val="323E4F" w:themeColor="text2" w:themeShade="BF"/>
          <w:vertAlign w:val="superscript"/>
        </w:rPr>
        <w:t>nd</w:t>
      </w:r>
      <w:r w:rsidR="00E56687" w:rsidRPr="00E56687">
        <w:rPr>
          <w:rFonts w:ascii="Cambria" w:hAnsi="Cambria" w:cs="Arial"/>
          <w:color w:val="323E4F" w:themeColor="text2" w:themeShade="BF"/>
        </w:rPr>
        <w:t xml:space="preserve"> Milestone and upon submission of satisfactory technical and financial progress report</w:t>
      </w:r>
    </w:p>
    <w:p w14:paraId="5F5CF246" w14:textId="7D9A3157" w:rsidR="00E56687" w:rsidRDefault="00E256B6" w:rsidP="00E56687">
      <w:pPr>
        <w:pStyle w:val="ListParagraph"/>
        <w:numPr>
          <w:ilvl w:val="0"/>
          <w:numId w:val="2"/>
        </w:numPr>
        <w:shd w:val="clear" w:color="auto" w:fill="D0CECE" w:themeFill="background2" w:themeFillShade="E6"/>
        <w:spacing w:after="0"/>
        <w:jc w:val="both"/>
        <w:rPr>
          <w:rFonts w:ascii="Cambria" w:hAnsi="Cambria" w:cs="Arial"/>
          <w:color w:val="323E4F" w:themeColor="text2" w:themeShade="BF"/>
        </w:rPr>
      </w:pPr>
      <w:r>
        <w:rPr>
          <w:rFonts w:ascii="Cambria" w:hAnsi="Cambria" w:cs="Arial"/>
          <w:color w:val="323E4F" w:themeColor="text2" w:themeShade="BF"/>
        </w:rPr>
        <w:t>20</w:t>
      </w:r>
      <w:r w:rsidR="00E56687" w:rsidRPr="00E56687">
        <w:rPr>
          <w:rFonts w:ascii="Cambria" w:hAnsi="Cambria" w:cs="Arial"/>
          <w:color w:val="323E4F" w:themeColor="text2" w:themeShade="BF"/>
        </w:rPr>
        <w:t>% of the approved MRIC contribution at the start of the 3</w:t>
      </w:r>
      <w:r w:rsidR="00E56687" w:rsidRPr="00E56687">
        <w:rPr>
          <w:rFonts w:ascii="Cambria" w:hAnsi="Cambria" w:cs="Arial"/>
          <w:color w:val="323E4F" w:themeColor="text2" w:themeShade="BF"/>
          <w:vertAlign w:val="superscript"/>
        </w:rPr>
        <w:t>rd</w:t>
      </w:r>
      <w:r w:rsidR="00E56687" w:rsidRPr="00E56687">
        <w:rPr>
          <w:rFonts w:ascii="Cambria" w:hAnsi="Cambria" w:cs="Arial"/>
          <w:color w:val="323E4F" w:themeColor="text2" w:themeShade="BF"/>
        </w:rPr>
        <w:t xml:space="preserve"> Milestone and upon submission of satisfactory technical and financial progress report</w:t>
      </w:r>
    </w:p>
    <w:p w14:paraId="0E04DE91" w14:textId="36C309E5" w:rsidR="00E256B6" w:rsidRPr="00E56687" w:rsidRDefault="00E256B6" w:rsidP="00E256B6">
      <w:pPr>
        <w:pStyle w:val="ListParagraph"/>
        <w:numPr>
          <w:ilvl w:val="0"/>
          <w:numId w:val="2"/>
        </w:numPr>
        <w:shd w:val="clear" w:color="auto" w:fill="D0CECE" w:themeFill="background2" w:themeFillShade="E6"/>
        <w:spacing w:after="0"/>
        <w:jc w:val="both"/>
        <w:rPr>
          <w:rFonts w:ascii="Cambria" w:hAnsi="Cambria" w:cs="Arial"/>
          <w:color w:val="323E4F" w:themeColor="text2" w:themeShade="BF"/>
        </w:rPr>
      </w:pPr>
      <w:r>
        <w:rPr>
          <w:rFonts w:ascii="Cambria" w:hAnsi="Cambria" w:cs="Arial"/>
          <w:color w:val="323E4F" w:themeColor="text2" w:themeShade="BF"/>
        </w:rPr>
        <w:t>15</w:t>
      </w:r>
      <w:r w:rsidRPr="00E56687">
        <w:rPr>
          <w:rFonts w:ascii="Cambria" w:hAnsi="Cambria" w:cs="Arial"/>
          <w:color w:val="323E4F" w:themeColor="text2" w:themeShade="BF"/>
        </w:rPr>
        <w:t xml:space="preserve">% of the approved MRIC contribution at the start of the </w:t>
      </w:r>
      <w:r>
        <w:rPr>
          <w:rFonts w:ascii="Cambria" w:hAnsi="Cambria" w:cs="Arial"/>
          <w:color w:val="323E4F" w:themeColor="text2" w:themeShade="BF"/>
        </w:rPr>
        <w:t>4</w:t>
      </w:r>
      <w:r w:rsidRPr="00E256B6">
        <w:rPr>
          <w:rFonts w:ascii="Cambria" w:hAnsi="Cambria" w:cs="Arial"/>
          <w:color w:val="323E4F" w:themeColor="text2" w:themeShade="BF"/>
          <w:vertAlign w:val="superscript"/>
        </w:rPr>
        <w:t>th</w:t>
      </w:r>
      <w:r>
        <w:rPr>
          <w:rFonts w:ascii="Cambria" w:hAnsi="Cambria" w:cs="Arial"/>
          <w:color w:val="323E4F" w:themeColor="text2" w:themeShade="BF"/>
        </w:rPr>
        <w:t xml:space="preserve"> </w:t>
      </w:r>
      <w:r w:rsidRPr="00E56687">
        <w:rPr>
          <w:rFonts w:ascii="Cambria" w:hAnsi="Cambria" w:cs="Arial"/>
          <w:color w:val="323E4F" w:themeColor="text2" w:themeShade="BF"/>
        </w:rPr>
        <w:t>Milestone and upon submission of satisfactory technical and financial progress report</w:t>
      </w:r>
    </w:p>
    <w:p w14:paraId="3D75C924" w14:textId="046E6F60" w:rsidR="00164EE0" w:rsidRPr="00E56687" w:rsidRDefault="00E56687" w:rsidP="00E56687">
      <w:pPr>
        <w:pStyle w:val="ListParagraph"/>
        <w:numPr>
          <w:ilvl w:val="0"/>
          <w:numId w:val="2"/>
        </w:numPr>
        <w:shd w:val="clear" w:color="auto" w:fill="D0CECE" w:themeFill="background2" w:themeFillShade="E6"/>
        <w:spacing w:after="0"/>
        <w:jc w:val="both"/>
        <w:rPr>
          <w:rFonts w:ascii="Rockwell" w:hAnsi="Rockwell" w:cs="Arial"/>
          <w:color w:val="323E4F" w:themeColor="text2" w:themeShade="BF"/>
          <w:sz w:val="24"/>
          <w:szCs w:val="24"/>
        </w:rPr>
      </w:pPr>
      <w:r w:rsidRPr="00E56687">
        <w:rPr>
          <w:rFonts w:ascii="Cambria" w:hAnsi="Cambria" w:cs="Arial"/>
          <w:color w:val="323E4F" w:themeColor="text2" w:themeShade="BF"/>
        </w:rPr>
        <w:t>10% of the approved MRIC contribution upon completion of the project and submission of satisfactory technical and financial repor</w:t>
      </w:r>
      <w:r>
        <w:rPr>
          <w:rFonts w:ascii="Cambria" w:hAnsi="Cambria" w:cs="Arial"/>
          <w:color w:val="323E4F" w:themeColor="text2" w:themeShade="BF"/>
        </w:rPr>
        <w:t>t</w:t>
      </w:r>
      <w:r w:rsidRPr="00E56687">
        <w:rPr>
          <w:rFonts w:ascii="Cambria" w:hAnsi="Cambria" w:cs="Arial"/>
          <w:b/>
          <w:bCs/>
          <w:noProof/>
          <w:szCs w:val="24"/>
          <w:lang w:val="en-US"/>
        </w:rPr>
        <w:t xml:space="preserve"> </w:t>
      </w:r>
      <w:r w:rsidR="00164EE0" w:rsidRPr="00E56687">
        <w:rPr>
          <w:rFonts w:ascii="Rockwell" w:hAnsi="Rockwell" w:cs="Arial"/>
          <w:b/>
          <w:sz w:val="24"/>
          <w:szCs w:val="24"/>
        </w:rPr>
        <w:br w:type="page"/>
      </w:r>
    </w:p>
    <w:p w14:paraId="78E63E24" w14:textId="26B7A66A" w:rsidR="00164EE0" w:rsidRDefault="00164EE0" w:rsidP="00164EE0">
      <w:pPr>
        <w:jc w:val="right"/>
        <w:rPr>
          <w:rFonts w:ascii="Rockwell" w:hAnsi="Rockwell" w:cs="Arial"/>
          <w:b/>
          <w:sz w:val="24"/>
          <w:szCs w:val="24"/>
        </w:rPr>
      </w:pPr>
      <w:r>
        <w:rPr>
          <w:rFonts w:ascii="Rockwell" w:hAnsi="Rockwell" w:cs="Arial"/>
          <w:b/>
          <w:sz w:val="24"/>
          <w:szCs w:val="24"/>
        </w:rPr>
        <w:lastRenderedPageBreak/>
        <w:t>Annex II</w:t>
      </w:r>
    </w:p>
    <w:p w14:paraId="33EAEE6E" w14:textId="77777777" w:rsidR="00164EE0" w:rsidRDefault="00164EE0" w:rsidP="00164EE0">
      <w:pPr>
        <w:jc w:val="right"/>
        <w:rPr>
          <w:rFonts w:ascii="Rockwell" w:hAnsi="Rockwell" w:cs="Arial"/>
          <w:sz w:val="24"/>
          <w:szCs w:val="24"/>
        </w:rPr>
      </w:pPr>
    </w:p>
    <w:p w14:paraId="56C9B578" w14:textId="77777777" w:rsidR="00164EE0" w:rsidRDefault="00164EE0" w:rsidP="00164EE0">
      <w:pPr>
        <w:jc w:val="center"/>
        <w:rPr>
          <w:rFonts w:ascii="Rockwell" w:hAnsi="Rockwell" w:cs="Arial"/>
          <w:b/>
          <w:sz w:val="24"/>
          <w:szCs w:val="24"/>
        </w:rPr>
      </w:pPr>
      <w:r>
        <w:rPr>
          <w:rFonts w:ascii="Rockwell" w:hAnsi="Rockwell" w:cs="Arial"/>
          <w:b/>
          <w:sz w:val="24"/>
          <w:szCs w:val="24"/>
        </w:rPr>
        <w:t>…………………. (Project Title)</w:t>
      </w:r>
    </w:p>
    <w:p w14:paraId="1343AFB0" w14:textId="77777777" w:rsidR="00164EE0" w:rsidRDefault="00164EE0" w:rsidP="00164EE0">
      <w:pPr>
        <w:spacing w:after="0"/>
        <w:ind w:left="720" w:hanging="720"/>
        <w:jc w:val="center"/>
        <w:rPr>
          <w:rFonts w:ascii="Rockwell" w:hAnsi="Rockwell" w:cs="Arial"/>
          <w:color w:val="000000"/>
          <w:sz w:val="24"/>
          <w:szCs w:val="24"/>
        </w:rPr>
      </w:pPr>
      <w:r>
        <w:rPr>
          <w:rFonts w:ascii="Rockwell" w:hAnsi="Rockwell" w:cs="Arial"/>
          <w:color w:val="000000"/>
          <w:sz w:val="24"/>
          <w:szCs w:val="24"/>
        </w:rPr>
        <w:t>[Approved Proposal of the beneficiary will depend from Project to Project]</w:t>
      </w:r>
    </w:p>
    <w:p w14:paraId="2CEF719C" w14:textId="77777777" w:rsidR="00D677C6" w:rsidRDefault="00D677C6" w:rsidP="00D677C6">
      <w:pPr>
        <w:jc w:val="center"/>
        <w:rPr>
          <w:rFonts w:ascii="Rockwell" w:hAnsi="Rockwell" w:cs="Arial"/>
          <w:b/>
          <w:sz w:val="24"/>
          <w:szCs w:val="24"/>
        </w:rPr>
      </w:pPr>
    </w:p>
    <w:p w14:paraId="6AB22F16" w14:textId="77777777" w:rsidR="00D677C6" w:rsidRDefault="00D677C6" w:rsidP="00D677C6">
      <w:pPr>
        <w:tabs>
          <w:tab w:val="left" w:pos="3330"/>
          <w:tab w:val="right" w:leader="dot" w:pos="7200"/>
        </w:tabs>
        <w:spacing w:after="0"/>
        <w:rPr>
          <w:rFonts w:ascii="Rockwell" w:hAnsi="Rockwell" w:cs="Times New Roman"/>
          <w:b/>
          <w:color w:val="000000"/>
          <w:sz w:val="24"/>
          <w:szCs w:val="24"/>
        </w:rPr>
      </w:pPr>
    </w:p>
    <w:p w14:paraId="1D36A071" w14:textId="77777777" w:rsidR="00E86878" w:rsidRDefault="00E86878"/>
    <w:sectPr w:rsidR="00E86878" w:rsidSect="00E5668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6F232" w14:textId="77777777" w:rsidR="00206E5D" w:rsidRDefault="00206E5D">
      <w:pPr>
        <w:spacing w:after="0" w:line="240" w:lineRule="auto"/>
      </w:pPr>
      <w:r>
        <w:separator/>
      </w:r>
    </w:p>
  </w:endnote>
  <w:endnote w:type="continuationSeparator" w:id="0">
    <w:p w14:paraId="6718142D" w14:textId="77777777" w:rsidR="00206E5D" w:rsidRDefault="0020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Rockwell">
    <w:panose1 w:val="02060603020205020403"/>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6181" w14:textId="77777777" w:rsidR="00F72070" w:rsidRDefault="00F720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372F" w14:textId="77777777" w:rsidR="00F72070" w:rsidRDefault="00F720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AFC5" w14:textId="77777777" w:rsidR="00F72070" w:rsidRDefault="00F720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17748" w14:textId="77777777" w:rsidR="00206E5D" w:rsidRDefault="00206E5D">
      <w:pPr>
        <w:spacing w:after="0" w:line="240" w:lineRule="auto"/>
      </w:pPr>
      <w:r>
        <w:separator/>
      </w:r>
    </w:p>
  </w:footnote>
  <w:footnote w:type="continuationSeparator" w:id="0">
    <w:p w14:paraId="219A406B" w14:textId="77777777" w:rsidR="00206E5D" w:rsidRDefault="00206E5D">
      <w:pPr>
        <w:spacing w:after="0" w:line="240" w:lineRule="auto"/>
      </w:pPr>
      <w:r>
        <w:continuationSeparator/>
      </w:r>
    </w:p>
  </w:footnote>
  <w:footnote w:id="1">
    <w:p w14:paraId="532A3ED5" w14:textId="77777777" w:rsidR="00E256B6" w:rsidRPr="00625BC3" w:rsidRDefault="00E256B6" w:rsidP="00D96070">
      <w:pPr>
        <w:pStyle w:val="FootnoteText"/>
        <w:spacing w:line="276" w:lineRule="auto"/>
        <w:rPr>
          <w:rFonts w:ascii="Cambria" w:hAnsi="Cambria"/>
          <w:sz w:val="16"/>
          <w:szCs w:val="16"/>
          <w:lang w:val="en-US"/>
        </w:rPr>
      </w:pPr>
      <w:r w:rsidRPr="00625BC3">
        <w:rPr>
          <w:rStyle w:val="FootnoteReference"/>
          <w:rFonts w:ascii="Cambria" w:hAnsi="Cambria"/>
          <w:szCs w:val="16"/>
        </w:rPr>
        <w:footnoteRef/>
      </w:r>
      <w:r w:rsidRPr="00625BC3">
        <w:rPr>
          <w:rFonts w:ascii="Cambria" w:hAnsi="Cambria"/>
          <w:szCs w:val="16"/>
        </w:rPr>
        <w:t xml:space="preserve"> </w:t>
      </w:r>
      <w:r w:rsidRPr="00625BC3">
        <w:rPr>
          <w:rFonts w:ascii="Cambria" w:hAnsi="Cambria"/>
          <w:sz w:val="16"/>
          <w:szCs w:val="16"/>
          <w:lang w:val="en-US"/>
        </w:rPr>
        <w:t xml:space="preserve">A progress report must be submitted at the end of each milestone.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4AA9" w14:textId="77777777" w:rsidR="00F72070" w:rsidRDefault="00F720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208C" w14:textId="4D4742FD" w:rsidR="00A76045" w:rsidRPr="005E2342" w:rsidRDefault="00206E5D">
    <w:pPr>
      <w:pStyle w:val="Header"/>
      <w:jc w:val="right"/>
      <w:rPr>
        <w:rFonts w:ascii="Rockwell" w:hAnsi="Rockwell"/>
        <w:sz w:val="24"/>
      </w:rPr>
    </w:pPr>
    <w:sdt>
      <w:sdtPr>
        <w:rPr>
          <w:rFonts w:ascii="Rockwell" w:hAnsi="Rockwell"/>
          <w:sz w:val="24"/>
        </w:rPr>
        <w:id w:val="-345173840"/>
        <w:docPartObj>
          <w:docPartGallery w:val="Watermarks"/>
          <w:docPartUnique/>
        </w:docPartObj>
      </w:sdtPr>
      <w:sdtEndPr/>
      <w:sdtContent>
        <w:r>
          <w:rPr>
            <w:rFonts w:ascii="Rockwell" w:hAnsi="Rockwell"/>
            <w:noProof/>
            <w:sz w:val="24"/>
          </w:rPr>
          <w:pict w14:anchorId="1C48D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7730" w:rsidRPr="005E2342">
      <w:rPr>
        <w:rFonts w:ascii="Rockwell" w:hAnsi="Rockwell"/>
        <w:sz w:val="24"/>
      </w:rPr>
      <w:fldChar w:fldCharType="begin"/>
    </w:r>
    <w:r w:rsidR="00087730" w:rsidRPr="005E2342">
      <w:rPr>
        <w:rFonts w:ascii="Rockwell" w:hAnsi="Rockwell"/>
        <w:sz w:val="24"/>
      </w:rPr>
      <w:instrText xml:space="preserve"> PAGE   \* MERGEFORMAT </w:instrText>
    </w:r>
    <w:r w:rsidR="00087730" w:rsidRPr="005E2342">
      <w:rPr>
        <w:rFonts w:ascii="Rockwell" w:hAnsi="Rockwell"/>
        <w:sz w:val="24"/>
      </w:rPr>
      <w:fldChar w:fldCharType="separate"/>
    </w:r>
    <w:r w:rsidR="007D2F56">
      <w:rPr>
        <w:rFonts w:ascii="Rockwell" w:hAnsi="Rockwell"/>
        <w:noProof/>
        <w:sz w:val="24"/>
      </w:rPr>
      <w:t>4</w:t>
    </w:r>
    <w:r w:rsidR="00087730" w:rsidRPr="005E2342">
      <w:rPr>
        <w:rFonts w:ascii="Rockwell" w:hAnsi="Rockwell"/>
        <w:noProof/>
        <w:sz w:val="24"/>
      </w:rPr>
      <w:fldChar w:fldCharType="end"/>
    </w:r>
  </w:p>
  <w:p w14:paraId="0C945827" w14:textId="77777777" w:rsidR="00A76045" w:rsidRDefault="00206E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BC13" w14:textId="4B2AEB0A" w:rsidR="00990DCF" w:rsidRDefault="00206E5D" w:rsidP="00990D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5FC"/>
    <w:multiLevelType w:val="hybridMultilevel"/>
    <w:tmpl w:val="2E9C8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B2D2D"/>
    <w:multiLevelType w:val="hybridMultilevel"/>
    <w:tmpl w:val="CFD6E6C8"/>
    <w:lvl w:ilvl="0" w:tplc="646032D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105D3"/>
    <w:multiLevelType w:val="hybridMultilevel"/>
    <w:tmpl w:val="2E9C8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A0"/>
    <w:rsid w:val="00003852"/>
    <w:rsid w:val="00007C78"/>
    <w:rsid w:val="00065D3A"/>
    <w:rsid w:val="00087730"/>
    <w:rsid w:val="00131CDE"/>
    <w:rsid w:val="00164EE0"/>
    <w:rsid w:val="00167C27"/>
    <w:rsid w:val="001B67A1"/>
    <w:rsid w:val="001C1FA1"/>
    <w:rsid w:val="00206E5D"/>
    <w:rsid w:val="002478E2"/>
    <w:rsid w:val="002672F0"/>
    <w:rsid w:val="00287144"/>
    <w:rsid w:val="002A5F33"/>
    <w:rsid w:val="002B6323"/>
    <w:rsid w:val="002F03CC"/>
    <w:rsid w:val="002F59D7"/>
    <w:rsid w:val="00370C21"/>
    <w:rsid w:val="004B213F"/>
    <w:rsid w:val="004B3091"/>
    <w:rsid w:val="004B6B6E"/>
    <w:rsid w:val="004C5D1C"/>
    <w:rsid w:val="005B1DD0"/>
    <w:rsid w:val="005C1FE0"/>
    <w:rsid w:val="00617D5C"/>
    <w:rsid w:val="00623FEF"/>
    <w:rsid w:val="006372BF"/>
    <w:rsid w:val="0067749F"/>
    <w:rsid w:val="007067A0"/>
    <w:rsid w:val="00752DDA"/>
    <w:rsid w:val="007559FD"/>
    <w:rsid w:val="007B2741"/>
    <w:rsid w:val="007D2F56"/>
    <w:rsid w:val="007F1402"/>
    <w:rsid w:val="008144AC"/>
    <w:rsid w:val="0085541B"/>
    <w:rsid w:val="0087262D"/>
    <w:rsid w:val="008E00C1"/>
    <w:rsid w:val="00957A37"/>
    <w:rsid w:val="009761A0"/>
    <w:rsid w:val="00AB0170"/>
    <w:rsid w:val="00AC5E22"/>
    <w:rsid w:val="00AD4DF6"/>
    <w:rsid w:val="00B14245"/>
    <w:rsid w:val="00B2263A"/>
    <w:rsid w:val="00B343C1"/>
    <w:rsid w:val="00B40460"/>
    <w:rsid w:val="00B42F9B"/>
    <w:rsid w:val="00B7012D"/>
    <w:rsid w:val="00B71F10"/>
    <w:rsid w:val="00B73866"/>
    <w:rsid w:val="00BD0BA5"/>
    <w:rsid w:val="00C47D57"/>
    <w:rsid w:val="00CA536C"/>
    <w:rsid w:val="00D677C6"/>
    <w:rsid w:val="00D729E5"/>
    <w:rsid w:val="00D96070"/>
    <w:rsid w:val="00DB078A"/>
    <w:rsid w:val="00DE448B"/>
    <w:rsid w:val="00E256B6"/>
    <w:rsid w:val="00E56687"/>
    <w:rsid w:val="00E80250"/>
    <w:rsid w:val="00E85B38"/>
    <w:rsid w:val="00E86878"/>
    <w:rsid w:val="00EC6378"/>
    <w:rsid w:val="00F25B3B"/>
    <w:rsid w:val="00F72070"/>
    <w:rsid w:val="00F953B9"/>
    <w:rsid w:val="18CB3A07"/>
    <w:rsid w:val="2AA57DD8"/>
    <w:rsid w:val="32D54FE4"/>
    <w:rsid w:val="3948197C"/>
    <w:rsid w:val="3AA26656"/>
    <w:rsid w:val="3C1237D9"/>
    <w:rsid w:val="6351D094"/>
    <w:rsid w:val="63AAA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E99EC"/>
  <w15:chartTrackingRefBased/>
  <w15:docId w15:val="{96B598E7-A90D-4962-8285-4462B0B6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7A0"/>
  </w:style>
  <w:style w:type="paragraph" w:styleId="BalloonText">
    <w:name w:val="Balloon Text"/>
    <w:basedOn w:val="Normal"/>
    <w:link w:val="BalloonTextChar"/>
    <w:uiPriority w:val="99"/>
    <w:semiHidden/>
    <w:unhideWhenUsed/>
    <w:rsid w:val="00087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30"/>
    <w:rPr>
      <w:rFonts w:ascii="Segoe UI" w:hAnsi="Segoe UI" w:cs="Segoe UI"/>
      <w:sz w:val="18"/>
      <w:szCs w:val="18"/>
    </w:rPr>
  </w:style>
  <w:style w:type="paragraph" w:styleId="Footer">
    <w:name w:val="footer"/>
    <w:basedOn w:val="Normal"/>
    <w:link w:val="FooterChar"/>
    <w:uiPriority w:val="99"/>
    <w:unhideWhenUsed/>
    <w:rsid w:val="001B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A1"/>
  </w:style>
  <w:style w:type="paragraph" w:customStyle="1" w:styleId="Default">
    <w:name w:val="Default"/>
    <w:rsid w:val="00B7012D"/>
    <w:pPr>
      <w:autoSpaceDE w:val="0"/>
      <w:autoSpaceDN w:val="0"/>
      <w:adjustRightInd w:val="0"/>
      <w:spacing w:after="0" w:line="240" w:lineRule="auto"/>
    </w:pPr>
    <w:rPr>
      <w:rFonts w:ascii="Univers" w:hAnsi="Univers" w:cs="Univers"/>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64EE0"/>
    <w:pPr>
      <w:ind w:left="720"/>
      <w:contextualSpacing/>
    </w:pPr>
  </w:style>
  <w:style w:type="paragraph" w:styleId="FootnoteText">
    <w:name w:val="footnote text"/>
    <w:basedOn w:val="Normal"/>
    <w:link w:val="FootnoteTextChar"/>
    <w:uiPriority w:val="99"/>
    <w:unhideWhenUsed/>
    <w:rsid w:val="00D9607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D9607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96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F5166C08E6B14A9D8343054BA325D4" ma:contentTypeVersion="13" ma:contentTypeDescription="Create a new document." ma:contentTypeScope="" ma:versionID="0101f6b71edb4608ab7445e3b86ff05f">
  <xsd:schema xmlns:xsd="http://www.w3.org/2001/XMLSchema" xmlns:xs="http://www.w3.org/2001/XMLSchema" xmlns:p="http://schemas.microsoft.com/office/2006/metadata/properties" xmlns:ns3="0774cc3d-ac6a-4e06-94e3-68e5e5c4ecd9" xmlns:ns4="84f84133-0dc7-4abe-80ad-e7ab5b8ed5c6" targetNamespace="http://schemas.microsoft.com/office/2006/metadata/properties" ma:root="true" ma:fieldsID="88cc659887a8e8ae5950099458530eac" ns3:_="" ns4:_="">
    <xsd:import namespace="0774cc3d-ac6a-4e06-94e3-68e5e5c4ecd9"/>
    <xsd:import namespace="84f84133-0dc7-4abe-80ad-e7ab5b8ed5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4cc3d-ac6a-4e06-94e3-68e5e5c4e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84133-0dc7-4abe-80ad-e7ab5b8ed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8608D-8422-4FCD-BA4B-58548A3F470B}">
  <ds:schemaRefs>
    <ds:schemaRef ds:uri="http://schemas.microsoft.com/sharepoint/v3/contenttype/forms"/>
  </ds:schemaRefs>
</ds:datastoreItem>
</file>

<file path=customXml/itemProps2.xml><?xml version="1.0" encoding="utf-8"?>
<ds:datastoreItem xmlns:ds="http://schemas.openxmlformats.org/officeDocument/2006/customXml" ds:itemID="{955F9FFF-7FCF-4061-92A7-291FB9DC1F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39270-C9C9-4E33-AF86-A1BEC824D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4cc3d-ac6a-4e06-94e3-68e5e5c4ecd9"/>
    <ds:schemaRef ds:uri="84f84133-0dc7-4abe-80ad-e7ab5b8ed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Mungun-Jhurry</dc:creator>
  <cp:keywords/>
  <dc:description/>
  <cp:lastModifiedBy>Siddhee Bhojoo</cp:lastModifiedBy>
  <cp:revision>2</cp:revision>
  <cp:lastPrinted>2019-10-30T12:03:00Z</cp:lastPrinted>
  <dcterms:created xsi:type="dcterms:W3CDTF">2021-03-04T11:00:00Z</dcterms:created>
  <dcterms:modified xsi:type="dcterms:W3CDTF">2021-03-04T11:00:00Z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0x010100D4F5166C08E6B14A9D8343054BA325D4</vt:lpwstr>
  </property>
  <property fmtid="{D5CDD505-2E9C-101B-9397-08002B2CF9AE}" pid="3" name="Order">
    <vt:r8>25000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